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DB1" w:rsidRPr="00632E81" w:rsidRDefault="00C059F9" w:rsidP="00C059F9">
      <w:pPr>
        <w:jc w:val="center"/>
        <w:rPr>
          <w:rFonts w:ascii="黑体" w:eastAsia="黑体" w:hAnsi="黑体"/>
          <w:sz w:val="32"/>
          <w:szCs w:val="32"/>
        </w:rPr>
      </w:pPr>
      <w:r w:rsidRPr="00632E81">
        <w:rPr>
          <w:rFonts w:ascii="黑体" w:eastAsia="黑体" w:hAnsi="黑体" w:hint="eastAsia"/>
          <w:sz w:val="32"/>
          <w:szCs w:val="32"/>
        </w:rPr>
        <w:t>半空中的主体</w:t>
      </w:r>
    </w:p>
    <w:p w:rsidR="00C059F9" w:rsidRPr="00632E81" w:rsidRDefault="00C059F9" w:rsidP="00C059F9">
      <w:pPr>
        <w:rPr>
          <w:rFonts w:ascii="黑体" w:eastAsia="黑体" w:hAnsi="黑体"/>
          <w:sz w:val="32"/>
          <w:szCs w:val="32"/>
        </w:rPr>
      </w:pPr>
      <w:r w:rsidRPr="00632E81">
        <w:rPr>
          <w:rFonts w:ascii="黑体" w:eastAsia="黑体" w:hAnsi="黑体" w:hint="eastAsia"/>
          <w:sz w:val="32"/>
          <w:szCs w:val="32"/>
        </w:rPr>
        <w:t xml:space="preserve">                 </w:t>
      </w:r>
      <w:r w:rsidR="00632E81">
        <w:rPr>
          <w:rFonts w:ascii="黑体" w:eastAsia="黑体" w:hAnsi="黑体" w:hint="eastAsia"/>
          <w:sz w:val="32"/>
          <w:szCs w:val="32"/>
        </w:rPr>
        <w:t xml:space="preserve">        </w:t>
      </w:r>
      <w:r w:rsidRPr="00632E81">
        <w:rPr>
          <w:rFonts w:ascii="黑体" w:eastAsia="黑体" w:hAnsi="黑体" w:hint="eastAsia"/>
          <w:sz w:val="32"/>
          <w:szCs w:val="32"/>
        </w:rPr>
        <w:t xml:space="preserve"> ---浅析中职语文教学有效性</w:t>
      </w:r>
    </w:p>
    <w:p w:rsidR="0049286B" w:rsidRPr="00632E81" w:rsidRDefault="0049286B" w:rsidP="001F2F65">
      <w:pPr>
        <w:spacing w:line="380" w:lineRule="exact"/>
        <w:ind w:firstLine="480"/>
        <w:rPr>
          <w:rFonts w:ascii="黑体" w:eastAsia="黑体" w:hAnsi="黑体"/>
          <w:sz w:val="24"/>
          <w:szCs w:val="24"/>
        </w:rPr>
      </w:pPr>
      <w:r w:rsidRPr="00632E81">
        <w:rPr>
          <w:rFonts w:ascii="黑体" w:eastAsia="黑体" w:hAnsi="黑体" w:hint="eastAsia"/>
          <w:sz w:val="24"/>
          <w:szCs w:val="24"/>
        </w:rPr>
        <w:t>【摘要】在教育理论不断更新换代的时代，我们不断的追求着更新更适合学生发展的</w:t>
      </w:r>
      <w:r w:rsidR="00641F77" w:rsidRPr="00632E81">
        <w:rPr>
          <w:rFonts w:ascii="黑体" w:eastAsia="黑体" w:hAnsi="黑体" w:hint="eastAsia"/>
          <w:sz w:val="24"/>
          <w:szCs w:val="24"/>
        </w:rPr>
        <w:t>教学，新成果不断涌现，然而我们在不断向前追寻的过程中，遇到了许多问题。为什么理应更适合学生成长的教学方式总是起不到应有的效果？究竟该怎样做才能不断提高教学的有效性？</w:t>
      </w:r>
    </w:p>
    <w:p w:rsidR="00641F77" w:rsidRPr="00632E81" w:rsidRDefault="00641F77" w:rsidP="001F2F65">
      <w:pPr>
        <w:spacing w:line="380" w:lineRule="exact"/>
        <w:ind w:firstLine="480"/>
        <w:rPr>
          <w:rFonts w:ascii="黑体" w:eastAsia="黑体" w:hAnsi="黑体"/>
          <w:sz w:val="24"/>
          <w:szCs w:val="24"/>
        </w:rPr>
      </w:pPr>
      <w:r w:rsidRPr="00632E81">
        <w:rPr>
          <w:rFonts w:ascii="黑体" w:eastAsia="黑体" w:hAnsi="黑体" w:hint="eastAsia"/>
          <w:sz w:val="24"/>
          <w:szCs w:val="24"/>
        </w:rPr>
        <w:t>【关键词】教育主体；中职；语文教学</w:t>
      </w:r>
    </w:p>
    <w:p w:rsidR="00F5039E" w:rsidRPr="00632E81" w:rsidRDefault="00F5039E" w:rsidP="001F2F65">
      <w:pPr>
        <w:spacing w:line="380" w:lineRule="exact"/>
        <w:ind w:firstLine="480"/>
        <w:rPr>
          <w:rFonts w:asciiTheme="minorEastAsia" w:hAnsiTheme="minorEastAsia"/>
          <w:szCs w:val="21"/>
        </w:rPr>
      </w:pPr>
      <w:r w:rsidRPr="00632E81">
        <w:rPr>
          <w:rFonts w:asciiTheme="minorEastAsia" w:hAnsiTheme="minorEastAsia" w:hint="eastAsia"/>
          <w:szCs w:val="21"/>
        </w:rPr>
        <w:t>培养学生成为自立、自律的学习者一直是我们不懈追求的目标，</w:t>
      </w:r>
      <w:r w:rsidR="001F2F65" w:rsidRPr="00632E81">
        <w:rPr>
          <w:rFonts w:asciiTheme="minorEastAsia" w:hAnsiTheme="minorEastAsia" w:hint="eastAsia"/>
          <w:szCs w:val="21"/>
        </w:rPr>
        <w:t>教育理念的不断更新使我们越来越认识到学生主体意识觉醒的意义。</w:t>
      </w:r>
      <w:r w:rsidRPr="00632E81">
        <w:rPr>
          <w:rFonts w:asciiTheme="minorEastAsia" w:hAnsiTheme="minorEastAsia" w:hint="eastAsia"/>
          <w:szCs w:val="21"/>
        </w:rPr>
        <w:t>而现如今，花样繁多的</w:t>
      </w:r>
      <w:r w:rsidR="001F2F65" w:rsidRPr="00632E81">
        <w:rPr>
          <w:rFonts w:asciiTheme="minorEastAsia" w:hAnsiTheme="minorEastAsia" w:hint="eastAsia"/>
          <w:szCs w:val="21"/>
        </w:rPr>
        <w:t>课程模式、教学设计，让我们在不经意间，将教学变为仅仅针对学生的需要、态度、愿望等学生自身的特点来进行的活动，削减了在课堂教学中学生与教师的互动、与教材及学习环境的互动</w:t>
      </w:r>
      <w:r w:rsidR="00CA0DC9" w:rsidRPr="00CA0DC9">
        <w:rPr>
          <w:rFonts w:asciiTheme="minorEastAsia" w:hAnsiTheme="minorEastAsia" w:hint="eastAsia"/>
          <w:szCs w:val="21"/>
          <w:vertAlign w:val="superscript"/>
        </w:rPr>
        <w:t>[1]</w:t>
      </w:r>
      <w:r w:rsidR="001F2F65" w:rsidRPr="00632E81">
        <w:rPr>
          <w:rFonts w:asciiTheme="minorEastAsia" w:hAnsiTheme="minorEastAsia" w:hint="eastAsia"/>
          <w:szCs w:val="21"/>
        </w:rPr>
        <w:t>等等。笔者作为一名年轻的新手教师，反思自身的课堂教学，发现情况不甚乐观。</w:t>
      </w:r>
    </w:p>
    <w:p w:rsidR="001F2F65" w:rsidRPr="00632E81" w:rsidRDefault="001F2F65" w:rsidP="001F2F65">
      <w:pPr>
        <w:spacing w:line="380" w:lineRule="exact"/>
        <w:ind w:firstLine="480"/>
        <w:rPr>
          <w:rFonts w:asciiTheme="minorEastAsia" w:hAnsiTheme="minorEastAsia"/>
          <w:szCs w:val="21"/>
        </w:rPr>
      </w:pPr>
      <w:r w:rsidRPr="00632E81">
        <w:rPr>
          <w:rFonts w:asciiTheme="minorEastAsia" w:hAnsiTheme="minorEastAsia" w:hint="eastAsia"/>
          <w:szCs w:val="21"/>
        </w:rPr>
        <w:t>一、何为</w:t>
      </w:r>
      <w:r w:rsidR="00E6590D" w:rsidRPr="00632E81">
        <w:rPr>
          <w:rFonts w:asciiTheme="minorEastAsia" w:hAnsiTheme="minorEastAsia" w:hint="eastAsia"/>
          <w:szCs w:val="21"/>
        </w:rPr>
        <w:t>教育</w:t>
      </w:r>
      <w:r w:rsidRPr="00632E81">
        <w:rPr>
          <w:rFonts w:asciiTheme="minorEastAsia" w:hAnsiTheme="minorEastAsia" w:hint="eastAsia"/>
          <w:szCs w:val="21"/>
        </w:rPr>
        <w:t>中的“主体”？</w:t>
      </w:r>
    </w:p>
    <w:p w:rsidR="001F2F65" w:rsidRPr="00632E81" w:rsidRDefault="001F2F65" w:rsidP="004E119B">
      <w:pPr>
        <w:spacing w:line="380" w:lineRule="exact"/>
        <w:ind w:firstLine="482"/>
        <w:rPr>
          <w:szCs w:val="21"/>
        </w:rPr>
      </w:pPr>
      <w:r w:rsidRPr="00632E81">
        <w:rPr>
          <w:rFonts w:hint="eastAsia"/>
          <w:szCs w:val="21"/>
        </w:rPr>
        <w:t>主体：事物的主要部分，哲学上指对客体有认识和实践能力的人。</w:t>
      </w:r>
      <w:r w:rsidR="00B873F0" w:rsidRPr="00632E81">
        <w:rPr>
          <w:rFonts w:hint="eastAsia"/>
          <w:szCs w:val="21"/>
        </w:rPr>
        <w:t>教育作为一种有目的有计划有组织的培养人的社会实践活动，教师与学生是教育活动的基本要素，本文中的</w:t>
      </w:r>
      <w:r w:rsidR="00E6590D" w:rsidRPr="00632E81">
        <w:rPr>
          <w:rFonts w:hint="eastAsia"/>
          <w:szCs w:val="21"/>
        </w:rPr>
        <w:t>教育</w:t>
      </w:r>
      <w:r w:rsidR="00B873F0" w:rsidRPr="00632E81">
        <w:rPr>
          <w:rFonts w:hint="eastAsia"/>
          <w:szCs w:val="21"/>
        </w:rPr>
        <w:t>“主体”是基于教育活动中教师与学生的相对关系展开的探讨。</w:t>
      </w:r>
      <w:r w:rsidR="00E6590D" w:rsidRPr="00632E81">
        <w:rPr>
          <w:rFonts w:hint="eastAsia"/>
          <w:szCs w:val="21"/>
        </w:rPr>
        <w:t>教育</w:t>
      </w:r>
      <w:r w:rsidRPr="00632E81">
        <w:rPr>
          <w:rFonts w:hint="eastAsia"/>
          <w:szCs w:val="21"/>
        </w:rPr>
        <w:t>中的主体，</w:t>
      </w:r>
      <w:r w:rsidR="00E6590D" w:rsidRPr="00632E81">
        <w:rPr>
          <w:rFonts w:hint="eastAsia"/>
          <w:szCs w:val="21"/>
        </w:rPr>
        <w:t>指向教育实践活动的组织者与实施者</w:t>
      </w:r>
      <w:r w:rsidR="006E7A47" w:rsidRPr="00CA0DC9">
        <w:rPr>
          <w:rFonts w:asciiTheme="minorEastAsia" w:hAnsiTheme="minorEastAsia" w:hint="eastAsia"/>
          <w:szCs w:val="21"/>
          <w:vertAlign w:val="superscript"/>
        </w:rPr>
        <w:t>[</w:t>
      </w:r>
      <w:r w:rsidR="006E7A47">
        <w:rPr>
          <w:rFonts w:asciiTheme="minorEastAsia" w:hAnsiTheme="minorEastAsia" w:hint="eastAsia"/>
          <w:szCs w:val="21"/>
          <w:vertAlign w:val="superscript"/>
        </w:rPr>
        <w:t>2</w:t>
      </w:r>
      <w:r w:rsidR="006E7A47" w:rsidRPr="00CA0DC9">
        <w:rPr>
          <w:rFonts w:asciiTheme="minorEastAsia" w:hAnsiTheme="minorEastAsia" w:hint="eastAsia"/>
          <w:szCs w:val="21"/>
          <w:vertAlign w:val="superscript"/>
        </w:rPr>
        <w:t>]</w:t>
      </w:r>
      <w:r w:rsidR="00E6590D" w:rsidRPr="00632E81">
        <w:rPr>
          <w:rFonts w:hint="eastAsia"/>
          <w:szCs w:val="21"/>
        </w:rPr>
        <w:t>，</w:t>
      </w:r>
      <w:r w:rsidR="00B873F0" w:rsidRPr="00632E81">
        <w:rPr>
          <w:rFonts w:hint="eastAsia"/>
          <w:szCs w:val="21"/>
        </w:rPr>
        <w:t>从赫尔巴特提出的传统的以教师、教材、课堂为中心，逐渐随着时代发展变为由杜威提出的新三中心论，即以学生、经验及活动为中心，前者以教师为中心，后者以学生为中心，由于二者倡导的理论中各有不足，我国现行教育学中多数倡导“以学生为主体，以教师为主导”的观点，</w:t>
      </w:r>
      <w:r w:rsidR="00E6590D" w:rsidRPr="00632E81">
        <w:rPr>
          <w:rFonts w:hint="eastAsia"/>
          <w:szCs w:val="21"/>
        </w:rPr>
        <w:t>以求得二者之间的平衡。</w:t>
      </w:r>
    </w:p>
    <w:p w:rsidR="00E6590D" w:rsidRPr="00632E81" w:rsidRDefault="00E6590D" w:rsidP="004E119B">
      <w:pPr>
        <w:spacing w:line="380" w:lineRule="exact"/>
        <w:ind w:firstLine="482"/>
        <w:rPr>
          <w:szCs w:val="21"/>
        </w:rPr>
      </w:pPr>
      <w:r w:rsidRPr="00632E81">
        <w:rPr>
          <w:rFonts w:hint="eastAsia"/>
          <w:szCs w:val="21"/>
        </w:rPr>
        <w:t>不难看出，伴随着教育的发展，教育工作者对于教育主体的探讨始终未曾止步，我们不断的提出新的理论，以更好的适应时代发展，促进学生的发展。笔者认为，现阶段我们需要确立的现代教育本质观：教师作为教育行为主体的同时学生则是自身生活、学习与发展的主体，现代教育中教师的核心目标应是培养和发挥学生的主体性，始终明确，在教室中的学生是一个个的独立个体而非一整个学生群体。</w:t>
      </w:r>
    </w:p>
    <w:p w:rsidR="00E6590D" w:rsidRPr="00632E81" w:rsidRDefault="00E6590D" w:rsidP="004E119B">
      <w:pPr>
        <w:spacing w:line="380" w:lineRule="exact"/>
        <w:ind w:firstLine="482"/>
        <w:rPr>
          <w:szCs w:val="21"/>
        </w:rPr>
      </w:pPr>
      <w:r w:rsidRPr="00632E81">
        <w:rPr>
          <w:rFonts w:hint="eastAsia"/>
          <w:szCs w:val="21"/>
        </w:rPr>
        <w:t>二、中职语文教学中的“主体”困境</w:t>
      </w:r>
    </w:p>
    <w:p w:rsidR="00E6590D" w:rsidRPr="00632E81" w:rsidRDefault="00A36473" w:rsidP="004E119B">
      <w:pPr>
        <w:spacing w:line="380" w:lineRule="exact"/>
        <w:ind w:firstLine="482"/>
        <w:rPr>
          <w:szCs w:val="21"/>
        </w:rPr>
      </w:pPr>
      <w:r w:rsidRPr="00632E81">
        <w:rPr>
          <w:rFonts w:hint="eastAsia"/>
          <w:szCs w:val="21"/>
        </w:rPr>
        <w:t>诚然如上文所说，我们在教育活动中应该致力于培养并发挥学生的主体性，因学生本就是自身生活、学习与发展的主体，但作为中等职业学校的一名语文教师，面对的学生实际情况较普通高中而言有自身的特殊性。</w:t>
      </w:r>
    </w:p>
    <w:p w:rsidR="00A36473" w:rsidRPr="00632E81" w:rsidRDefault="00A36473" w:rsidP="00A36473">
      <w:pPr>
        <w:pStyle w:val="a5"/>
        <w:numPr>
          <w:ilvl w:val="0"/>
          <w:numId w:val="3"/>
        </w:numPr>
        <w:spacing w:line="380" w:lineRule="exact"/>
        <w:ind w:firstLineChars="0"/>
        <w:rPr>
          <w:szCs w:val="21"/>
        </w:rPr>
      </w:pPr>
      <w:r w:rsidRPr="00632E81">
        <w:rPr>
          <w:rFonts w:hint="eastAsia"/>
          <w:szCs w:val="21"/>
        </w:rPr>
        <w:t>课堂中尺度难以把握</w:t>
      </w:r>
      <w:r w:rsidR="0081464C" w:rsidRPr="00632E81">
        <w:rPr>
          <w:szCs w:val="21"/>
        </w:rPr>
        <w:t xml:space="preserve"> </w:t>
      </w:r>
    </w:p>
    <w:p w:rsidR="00A36473" w:rsidRPr="00632E81" w:rsidRDefault="00A36473" w:rsidP="00AC25BC">
      <w:pPr>
        <w:spacing w:line="380" w:lineRule="exact"/>
        <w:ind w:firstLine="480"/>
        <w:rPr>
          <w:szCs w:val="21"/>
        </w:rPr>
      </w:pPr>
      <w:r w:rsidRPr="00632E81">
        <w:rPr>
          <w:rFonts w:hint="eastAsia"/>
          <w:szCs w:val="21"/>
        </w:rPr>
        <w:t>由于专业设置及招生的实际情况，我校教师面对的学生</w:t>
      </w:r>
      <w:r w:rsidR="00F21C3F" w:rsidRPr="00632E81">
        <w:rPr>
          <w:rFonts w:hint="eastAsia"/>
          <w:szCs w:val="21"/>
        </w:rPr>
        <w:t>：就</w:t>
      </w:r>
      <w:r w:rsidRPr="00632E81">
        <w:rPr>
          <w:rFonts w:hint="eastAsia"/>
          <w:szCs w:val="21"/>
        </w:rPr>
        <w:t>整体而言</w:t>
      </w:r>
      <w:r w:rsidR="00F21C3F" w:rsidRPr="00632E81">
        <w:rPr>
          <w:rFonts w:hint="eastAsia"/>
          <w:szCs w:val="21"/>
        </w:rPr>
        <w:t>学段跨度大、专业差异显著；就具体班级而言，</w:t>
      </w:r>
      <w:r w:rsidR="0081464C" w:rsidRPr="00632E81">
        <w:rPr>
          <w:rFonts w:hint="eastAsia"/>
          <w:szCs w:val="21"/>
        </w:rPr>
        <w:t>学生基础良莠不齐，</w:t>
      </w:r>
      <w:r w:rsidR="00F21C3F" w:rsidRPr="00632E81">
        <w:rPr>
          <w:rFonts w:hint="eastAsia"/>
          <w:szCs w:val="21"/>
        </w:rPr>
        <w:t>六年制专业班级学生</w:t>
      </w:r>
      <w:r w:rsidR="00445150" w:rsidRPr="00632E81">
        <w:rPr>
          <w:rFonts w:hint="eastAsia"/>
          <w:szCs w:val="21"/>
        </w:rPr>
        <w:t>入校前就读年级存在差异</w:t>
      </w:r>
      <w:r w:rsidR="00AC25BC" w:rsidRPr="00632E81">
        <w:rPr>
          <w:rFonts w:hint="eastAsia"/>
          <w:szCs w:val="21"/>
        </w:rPr>
        <w:t>因而即便同班年龄层次也较为多样</w:t>
      </w:r>
      <w:r w:rsidR="00445150" w:rsidRPr="00632E81">
        <w:rPr>
          <w:rFonts w:hint="eastAsia"/>
          <w:szCs w:val="21"/>
        </w:rPr>
        <w:t>，三年制班级学生自身</w:t>
      </w:r>
      <w:r w:rsidR="00AC25BC" w:rsidRPr="00632E81">
        <w:rPr>
          <w:rFonts w:hint="eastAsia"/>
          <w:szCs w:val="21"/>
        </w:rPr>
        <w:t>学习能力差异也较为显著，部分学生的学习动机较为薄弱。使得教师在教学中尺度难以合理掌控。</w:t>
      </w:r>
    </w:p>
    <w:p w:rsidR="00AC25BC" w:rsidRPr="00632E81" w:rsidRDefault="00AC25BC" w:rsidP="00AC25BC">
      <w:pPr>
        <w:pStyle w:val="a5"/>
        <w:numPr>
          <w:ilvl w:val="0"/>
          <w:numId w:val="3"/>
        </w:numPr>
        <w:spacing w:line="380" w:lineRule="exact"/>
        <w:ind w:firstLineChars="0"/>
        <w:rPr>
          <w:szCs w:val="21"/>
        </w:rPr>
      </w:pPr>
      <w:r w:rsidRPr="00632E81">
        <w:rPr>
          <w:rFonts w:hint="eastAsia"/>
          <w:szCs w:val="21"/>
        </w:rPr>
        <w:t>学生自身主观意识对教学的影响</w:t>
      </w:r>
    </w:p>
    <w:p w:rsidR="00AC25BC" w:rsidRPr="00632E81" w:rsidRDefault="00AC25BC" w:rsidP="007328F6">
      <w:pPr>
        <w:spacing w:line="380" w:lineRule="exact"/>
        <w:ind w:firstLine="480"/>
        <w:rPr>
          <w:szCs w:val="21"/>
        </w:rPr>
      </w:pPr>
      <w:r w:rsidRPr="00632E81">
        <w:rPr>
          <w:rFonts w:hint="eastAsia"/>
          <w:szCs w:val="21"/>
        </w:rPr>
        <w:lastRenderedPageBreak/>
        <w:t>为使学生成为自立、自律的学习者，教学过程中教师需通过活动设计等为学生提供发挥主观能动性的平台，并不断的通过精心设计的教学活动培养学生主体意识的觉醒。综合学生</w:t>
      </w:r>
      <w:r w:rsidR="007328F6" w:rsidRPr="00632E81">
        <w:rPr>
          <w:rFonts w:hint="eastAsia"/>
          <w:szCs w:val="21"/>
        </w:rPr>
        <w:t>家庭</w:t>
      </w:r>
      <w:r w:rsidRPr="00632E81">
        <w:rPr>
          <w:rFonts w:hint="eastAsia"/>
          <w:szCs w:val="21"/>
        </w:rPr>
        <w:t>成长环境，已接受的教育</w:t>
      </w:r>
      <w:r w:rsidR="007328F6" w:rsidRPr="00632E81">
        <w:rPr>
          <w:rFonts w:hint="eastAsia"/>
          <w:szCs w:val="21"/>
        </w:rPr>
        <w:t>等多方面情况，学生自身主观意识对教学的影响积极与消极参半，部分学生在学习活动中存在学习积极性不高且伴随有一定程度的习得性无助，在学习能力的培养中也存在问题，这使得在教学中充分唤醒学生主体意识，使其认识到自己是自身生活、学习与发展的主体存在一定困难。</w:t>
      </w:r>
    </w:p>
    <w:p w:rsidR="007328F6" w:rsidRPr="00632E81" w:rsidRDefault="007328F6" w:rsidP="007328F6">
      <w:pPr>
        <w:pStyle w:val="a5"/>
        <w:numPr>
          <w:ilvl w:val="0"/>
          <w:numId w:val="3"/>
        </w:numPr>
        <w:spacing w:line="380" w:lineRule="exact"/>
        <w:ind w:firstLineChars="0"/>
        <w:rPr>
          <w:szCs w:val="21"/>
        </w:rPr>
      </w:pPr>
      <w:r w:rsidRPr="00632E81">
        <w:rPr>
          <w:rFonts w:hint="eastAsia"/>
          <w:szCs w:val="21"/>
        </w:rPr>
        <w:t>教师自身素质对认识“主体”的影响</w:t>
      </w:r>
    </w:p>
    <w:p w:rsidR="007328F6" w:rsidRPr="00632E81" w:rsidRDefault="007328F6" w:rsidP="007328F6">
      <w:pPr>
        <w:spacing w:line="380" w:lineRule="exact"/>
        <w:rPr>
          <w:szCs w:val="21"/>
        </w:rPr>
      </w:pPr>
      <w:r w:rsidRPr="00632E81">
        <w:rPr>
          <w:rFonts w:hint="eastAsia"/>
          <w:szCs w:val="21"/>
        </w:rPr>
        <w:t xml:space="preserve">    </w:t>
      </w:r>
      <w:r w:rsidRPr="00632E81">
        <w:rPr>
          <w:rFonts w:hint="eastAsia"/>
          <w:szCs w:val="21"/>
        </w:rPr>
        <w:t>准确把握“主体”这一概念对于教师自身而言是一项挑战，教师是教育行为的主体，在教育行为中</w:t>
      </w:r>
      <w:r w:rsidR="0081464C" w:rsidRPr="00632E81">
        <w:rPr>
          <w:rFonts w:hint="eastAsia"/>
          <w:szCs w:val="21"/>
        </w:rPr>
        <w:t>，我们希望构建的是一个良性积极的交往环境，能够使得师生在相互交往中共同成长。因此基于学生较为复杂的基本情况，在合理把控与学</w:t>
      </w:r>
      <w:r w:rsidR="0081464C" w:rsidRPr="00632E81">
        <w:rPr>
          <w:rFonts w:asciiTheme="minorEastAsia" w:hAnsiTheme="minorEastAsia" w:hint="eastAsia"/>
          <w:szCs w:val="21"/>
        </w:rPr>
        <w:t>生的互动、与教材及学习环境的互动，对于教师尤其是刚入职的年轻教师而言是一项难以回避的挑战，对教师自身的素质要求也较为严格。</w:t>
      </w:r>
    </w:p>
    <w:p w:rsidR="00AC25BC" w:rsidRPr="00632E81" w:rsidRDefault="0081464C" w:rsidP="0081464C">
      <w:pPr>
        <w:spacing w:line="380" w:lineRule="exact"/>
        <w:ind w:firstLine="480"/>
        <w:rPr>
          <w:szCs w:val="21"/>
        </w:rPr>
      </w:pPr>
      <w:r w:rsidRPr="00632E81">
        <w:rPr>
          <w:rFonts w:hint="eastAsia"/>
          <w:szCs w:val="21"/>
        </w:rPr>
        <w:t>正是因为以上种种特殊性，使得在中职语文教学中，本应属于教师的教育行为主体及属于学生自身学习生活与发展的主体，都被多种因素架空在现实生活中。过分迁就教师主体，课堂活力逐渐减退，过多注重学生主体，课堂实效性又难以保障，思考如何将主体真正的落回现实的中职语文教学之中显得尤为重要。</w:t>
      </w:r>
    </w:p>
    <w:p w:rsidR="0081464C" w:rsidRPr="00632E81" w:rsidRDefault="0081464C" w:rsidP="0081464C">
      <w:pPr>
        <w:spacing w:line="380" w:lineRule="exact"/>
        <w:ind w:firstLine="480"/>
        <w:rPr>
          <w:szCs w:val="21"/>
        </w:rPr>
      </w:pPr>
      <w:r w:rsidRPr="00632E81">
        <w:rPr>
          <w:rFonts w:hint="eastAsia"/>
          <w:szCs w:val="21"/>
        </w:rPr>
        <w:t>三、提升中职语文教学有效性策略</w:t>
      </w:r>
    </w:p>
    <w:p w:rsidR="00750A21" w:rsidRPr="00632E81" w:rsidRDefault="00750A21" w:rsidP="0081464C">
      <w:pPr>
        <w:spacing w:line="380" w:lineRule="exact"/>
        <w:ind w:firstLine="480"/>
        <w:rPr>
          <w:szCs w:val="21"/>
        </w:rPr>
      </w:pPr>
      <w:r w:rsidRPr="00632E81">
        <w:rPr>
          <w:rFonts w:hint="eastAsia"/>
          <w:szCs w:val="21"/>
        </w:rPr>
        <w:t>教学之中，学应成为重中之重，联合国教科文组织早在</w:t>
      </w:r>
      <w:r w:rsidRPr="00632E81">
        <w:rPr>
          <w:rFonts w:hint="eastAsia"/>
          <w:szCs w:val="21"/>
        </w:rPr>
        <w:t>1986</w:t>
      </w:r>
      <w:r w:rsidRPr="00632E81">
        <w:rPr>
          <w:rFonts w:hint="eastAsia"/>
          <w:szCs w:val="21"/>
        </w:rPr>
        <w:t>年就提出了教育的四大支柱：学会学习，学会做事，学会合作与学会生存，唯有授人以渔，才能促进学生的长远发展，才是真正指向发展与成长的教学。</w:t>
      </w:r>
    </w:p>
    <w:p w:rsidR="0081464C" w:rsidRPr="00632E81" w:rsidRDefault="0081464C" w:rsidP="0081464C">
      <w:pPr>
        <w:spacing w:line="380" w:lineRule="exact"/>
        <w:ind w:firstLine="480"/>
        <w:rPr>
          <w:szCs w:val="21"/>
        </w:rPr>
      </w:pPr>
      <w:r w:rsidRPr="00632E81">
        <w:rPr>
          <w:rFonts w:hint="eastAsia"/>
          <w:szCs w:val="21"/>
        </w:rPr>
        <w:t>（一）加强教师培训</w:t>
      </w:r>
    </w:p>
    <w:p w:rsidR="0081464C" w:rsidRPr="00632E81" w:rsidRDefault="0081464C" w:rsidP="0081464C">
      <w:pPr>
        <w:spacing w:line="380" w:lineRule="exact"/>
        <w:ind w:firstLine="480"/>
        <w:rPr>
          <w:szCs w:val="21"/>
        </w:rPr>
      </w:pPr>
      <w:r w:rsidRPr="00632E81">
        <w:rPr>
          <w:rFonts w:hint="eastAsia"/>
          <w:szCs w:val="21"/>
        </w:rPr>
        <w:t>作为贯穿教育活动始终的教师自身而言，首要的便是通过学习与培训，唤醒自身的“主体”意识</w:t>
      </w:r>
      <w:r w:rsidR="00750A21" w:rsidRPr="00632E81">
        <w:rPr>
          <w:rFonts w:hint="eastAsia"/>
          <w:szCs w:val="21"/>
        </w:rPr>
        <w:t>，并不断提高自身修养，确保合理准确的对自我及学生进行主体意识的定位。通过自我提升，回归到以教学为中心的教学，发挥自身专业素养，</w:t>
      </w:r>
      <w:r w:rsidR="006C137C" w:rsidRPr="00632E81">
        <w:rPr>
          <w:rFonts w:hint="eastAsia"/>
          <w:szCs w:val="21"/>
        </w:rPr>
        <w:t>结合同事之间构筑的共同体力量，</w:t>
      </w:r>
      <w:r w:rsidR="00C45405" w:rsidRPr="00632E81">
        <w:rPr>
          <w:rFonts w:hint="eastAsia"/>
          <w:szCs w:val="21"/>
        </w:rPr>
        <w:t>通过相应的课堂实例研究，共同感受课堂中遇到的事件，</w:t>
      </w:r>
      <w:r w:rsidR="006C137C" w:rsidRPr="00632E81">
        <w:rPr>
          <w:rFonts w:hint="eastAsia"/>
          <w:szCs w:val="21"/>
        </w:rPr>
        <w:t>探寻支持学生克服自身困境的方法</w:t>
      </w:r>
      <w:r w:rsidR="00C45405" w:rsidRPr="00632E81">
        <w:rPr>
          <w:rFonts w:hint="eastAsia"/>
          <w:szCs w:val="21"/>
        </w:rPr>
        <w:t>，更好的指导学生成长。</w:t>
      </w:r>
    </w:p>
    <w:p w:rsidR="00C45405" w:rsidRPr="00632E81" w:rsidRDefault="00C45405" w:rsidP="0081464C">
      <w:pPr>
        <w:spacing w:line="380" w:lineRule="exact"/>
        <w:ind w:firstLine="480"/>
        <w:rPr>
          <w:szCs w:val="21"/>
        </w:rPr>
      </w:pPr>
      <w:r w:rsidRPr="00632E81">
        <w:rPr>
          <w:rFonts w:hint="eastAsia"/>
          <w:szCs w:val="21"/>
        </w:rPr>
        <w:t>（二）</w:t>
      </w:r>
      <w:r w:rsidR="00EC6BD6" w:rsidRPr="00632E81">
        <w:rPr>
          <w:rFonts w:hint="eastAsia"/>
          <w:szCs w:val="21"/>
        </w:rPr>
        <w:t>构建具有实用性与指导性的资源库</w:t>
      </w:r>
    </w:p>
    <w:p w:rsidR="00C45405" w:rsidRPr="00632E81" w:rsidRDefault="00C45405" w:rsidP="0081464C">
      <w:pPr>
        <w:spacing w:line="380" w:lineRule="exact"/>
        <w:ind w:firstLine="480"/>
        <w:rPr>
          <w:szCs w:val="21"/>
        </w:rPr>
      </w:pPr>
      <w:r w:rsidRPr="00632E81">
        <w:rPr>
          <w:rFonts w:hint="eastAsia"/>
          <w:szCs w:val="21"/>
        </w:rPr>
        <w:t>基于我校学生多样化的基础，发挥教研组优势，通过调研，力求准确把握学生特点与需求，建立针对不同学段与专业学生的教学资源库。</w:t>
      </w:r>
      <w:r w:rsidR="00091115" w:rsidRPr="00632E81">
        <w:rPr>
          <w:rFonts w:hint="eastAsia"/>
          <w:szCs w:val="21"/>
        </w:rPr>
        <w:t>通过教研活动不断的努力创设以学为中心的语文课程，将“活动的、合作的，反思的学习”落实于每一节课中，将课堂变为一个能够使学生有表达意愿并且互相倾听的地方，使学生在语文课堂中能够获得更多发现自我的机会。教师依据学生的变化，综合考量，形成最终的评估结果。</w:t>
      </w:r>
    </w:p>
    <w:p w:rsidR="00091115" w:rsidRPr="00632E81" w:rsidRDefault="00091115" w:rsidP="0081464C">
      <w:pPr>
        <w:spacing w:line="380" w:lineRule="exact"/>
        <w:ind w:firstLine="480"/>
        <w:rPr>
          <w:szCs w:val="21"/>
        </w:rPr>
      </w:pPr>
      <w:r w:rsidRPr="00632E81">
        <w:rPr>
          <w:rFonts w:hint="eastAsia"/>
          <w:szCs w:val="21"/>
        </w:rPr>
        <w:t>（三）</w:t>
      </w:r>
      <w:r w:rsidR="00EC6BD6" w:rsidRPr="00632E81">
        <w:rPr>
          <w:rFonts w:hint="eastAsia"/>
          <w:szCs w:val="21"/>
        </w:rPr>
        <w:t>优化教学设计</w:t>
      </w:r>
    </w:p>
    <w:p w:rsidR="00A36473" w:rsidRPr="00632E81" w:rsidRDefault="00EC6BD6" w:rsidP="00EC6BD6">
      <w:pPr>
        <w:spacing w:line="380" w:lineRule="exact"/>
        <w:ind w:firstLine="480"/>
        <w:rPr>
          <w:szCs w:val="21"/>
        </w:rPr>
      </w:pPr>
      <w:r w:rsidRPr="00632E81">
        <w:rPr>
          <w:rFonts w:hint="eastAsia"/>
          <w:szCs w:val="21"/>
        </w:rPr>
        <w:t>通过资源库的开发与利用，教师可以不断优化自身的教学设计，在课堂之中，保持着耐心与爱心，理解每位学生的发言，通过与学生的不断交流中，逐步做到理解发言中学生所包含的心情与想法，教学设计应对教学起指导作用但不应束缚教师的教学。教育教学活动本</w:t>
      </w:r>
      <w:r w:rsidRPr="00632E81">
        <w:rPr>
          <w:rFonts w:hint="eastAsia"/>
          <w:szCs w:val="21"/>
        </w:rPr>
        <w:lastRenderedPageBreak/>
        <w:t>身固有的特点之一就是不确定性，学生会在自身经验的基础上提出或回答出超出教师预期的内容，这一方面需要教师自身的教学智慧，同时也需要教师群体的共同努力。</w:t>
      </w:r>
    </w:p>
    <w:p w:rsidR="00A36473" w:rsidRPr="00632E81" w:rsidRDefault="00EC6BD6" w:rsidP="00EC6BD6">
      <w:pPr>
        <w:spacing w:line="380" w:lineRule="exact"/>
        <w:ind w:firstLine="480"/>
        <w:rPr>
          <w:szCs w:val="21"/>
        </w:rPr>
      </w:pPr>
      <w:r w:rsidRPr="00632E81">
        <w:rPr>
          <w:rFonts w:hint="eastAsia"/>
          <w:szCs w:val="21"/>
        </w:rPr>
        <w:t>通过不断的积累、探究、唤醒，将悬在半空的主体真正的落在现实的语文教学之中，从大一统的传授型方式中蜕变出来，以学生的个性化学习为轴心，向新的活动的、合作的学习方式转变，克服教学中的形式主义，结合中职学校学生的学习特点，</w:t>
      </w:r>
      <w:r w:rsidR="00641F77" w:rsidRPr="00632E81">
        <w:rPr>
          <w:rFonts w:hint="eastAsia"/>
          <w:szCs w:val="21"/>
        </w:rPr>
        <w:t>更好的为学生不断成长与发展助力。</w:t>
      </w:r>
    </w:p>
    <w:p w:rsidR="00A36473" w:rsidRDefault="00A36473" w:rsidP="00EC6BD6">
      <w:pPr>
        <w:spacing w:line="380" w:lineRule="exact"/>
        <w:ind w:firstLine="480"/>
        <w:rPr>
          <w:sz w:val="24"/>
          <w:szCs w:val="24"/>
        </w:rPr>
      </w:pPr>
    </w:p>
    <w:p w:rsidR="00A36473" w:rsidRPr="00632E81" w:rsidRDefault="00641F77" w:rsidP="00EC6BD6">
      <w:pPr>
        <w:spacing w:line="380" w:lineRule="exact"/>
        <w:ind w:firstLine="480"/>
        <w:rPr>
          <w:rFonts w:ascii="黑体" w:eastAsia="黑体" w:hAnsi="黑体"/>
          <w:sz w:val="24"/>
          <w:szCs w:val="24"/>
        </w:rPr>
      </w:pPr>
      <w:r w:rsidRPr="00632E81">
        <w:rPr>
          <w:rFonts w:ascii="黑体" w:eastAsia="黑体" w:hAnsi="黑体" w:hint="eastAsia"/>
          <w:sz w:val="24"/>
          <w:szCs w:val="24"/>
        </w:rPr>
        <w:t>参考文献：</w:t>
      </w:r>
    </w:p>
    <w:p w:rsidR="00641F77" w:rsidRDefault="00641F77" w:rsidP="00EC6BD6">
      <w:pPr>
        <w:spacing w:line="380" w:lineRule="exact"/>
        <w:ind w:firstLine="480"/>
        <w:rPr>
          <w:rFonts w:ascii="黑体" w:eastAsia="黑体" w:hAnsi="黑体" w:hint="eastAsia"/>
          <w:sz w:val="24"/>
          <w:szCs w:val="24"/>
        </w:rPr>
      </w:pPr>
      <w:r w:rsidRPr="00632E81">
        <w:rPr>
          <w:rFonts w:ascii="黑体" w:eastAsia="黑体" w:hAnsi="黑体" w:hint="eastAsia"/>
          <w:sz w:val="24"/>
          <w:szCs w:val="24"/>
        </w:rPr>
        <w:t>[1]佐藤学，静悄悄的革命[M]长春出版社.2003</w:t>
      </w:r>
    </w:p>
    <w:p w:rsidR="006E7A47" w:rsidRPr="00632E81" w:rsidRDefault="006E7A47" w:rsidP="006E7A47">
      <w:pPr>
        <w:spacing w:line="380" w:lineRule="exact"/>
        <w:ind w:firstLine="480"/>
        <w:rPr>
          <w:rFonts w:ascii="黑体" w:eastAsia="黑体" w:hAnsi="黑体"/>
          <w:sz w:val="24"/>
          <w:szCs w:val="24"/>
        </w:rPr>
      </w:pPr>
      <w:r w:rsidRPr="00632E81">
        <w:rPr>
          <w:rFonts w:ascii="黑体" w:eastAsia="黑体" w:hAnsi="黑体" w:hint="eastAsia"/>
          <w:sz w:val="24"/>
          <w:szCs w:val="24"/>
        </w:rPr>
        <w:t>[</w:t>
      </w:r>
      <w:r>
        <w:rPr>
          <w:rFonts w:ascii="黑体" w:eastAsia="黑体" w:hAnsi="黑体" w:hint="eastAsia"/>
          <w:sz w:val="24"/>
          <w:szCs w:val="24"/>
        </w:rPr>
        <w:t>2</w:t>
      </w:r>
      <w:r w:rsidRPr="00632E81">
        <w:rPr>
          <w:rFonts w:ascii="黑体" w:eastAsia="黑体" w:hAnsi="黑体" w:hint="eastAsia"/>
          <w:sz w:val="24"/>
          <w:szCs w:val="24"/>
        </w:rPr>
        <w:t>]</w:t>
      </w:r>
      <w:r>
        <w:rPr>
          <w:rFonts w:ascii="黑体" w:eastAsia="黑体" w:hAnsi="黑体" w:hint="eastAsia"/>
          <w:sz w:val="24"/>
          <w:szCs w:val="24"/>
        </w:rPr>
        <w:t>刘海君</w:t>
      </w:r>
      <w:r w:rsidRPr="00632E81">
        <w:rPr>
          <w:rFonts w:ascii="黑体" w:eastAsia="黑体" w:hAnsi="黑体" w:hint="eastAsia"/>
          <w:sz w:val="24"/>
          <w:szCs w:val="24"/>
        </w:rPr>
        <w:t>，</w:t>
      </w:r>
      <w:r>
        <w:rPr>
          <w:rFonts w:ascii="黑体" w:eastAsia="黑体" w:hAnsi="黑体" w:hint="eastAsia"/>
          <w:sz w:val="24"/>
          <w:szCs w:val="24"/>
        </w:rPr>
        <w:t>关于教育主体性缺失的研究</w:t>
      </w:r>
      <w:r w:rsidRPr="00632E81">
        <w:rPr>
          <w:rFonts w:ascii="黑体" w:eastAsia="黑体" w:hAnsi="黑体" w:hint="eastAsia"/>
          <w:sz w:val="24"/>
          <w:szCs w:val="24"/>
        </w:rPr>
        <w:t>[</w:t>
      </w:r>
      <w:r>
        <w:rPr>
          <w:rFonts w:ascii="黑体" w:eastAsia="黑体" w:hAnsi="黑体" w:hint="eastAsia"/>
          <w:sz w:val="24"/>
          <w:szCs w:val="24"/>
        </w:rPr>
        <w:t>D</w:t>
      </w:r>
      <w:r w:rsidRPr="00632E81">
        <w:rPr>
          <w:rFonts w:ascii="黑体" w:eastAsia="黑体" w:hAnsi="黑体" w:hint="eastAsia"/>
          <w:sz w:val="24"/>
          <w:szCs w:val="24"/>
        </w:rPr>
        <w:t>]</w:t>
      </w:r>
      <w:r>
        <w:rPr>
          <w:rFonts w:ascii="黑体" w:eastAsia="黑体" w:hAnsi="黑体" w:hint="eastAsia"/>
          <w:sz w:val="24"/>
          <w:szCs w:val="24"/>
        </w:rPr>
        <w:t>云南师范大学</w:t>
      </w:r>
      <w:r w:rsidRPr="00632E81">
        <w:rPr>
          <w:rFonts w:ascii="黑体" w:eastAsia="黑体" w:hAnsi="黑体" w:hint="eastAsia"/>
          <w:sz w:val="24"/>
          <w:szCs w:val="24"/>
        </w:rPr>
        <w:t>.20</w:t>
      </w:r>
      <w:r>
        <w:rPr>
          <w:rFonts w:ascii="黑体" w:eastAsia="黑体" w:hAnsi="黑体" w:hint="eastAsia"/>
          <w:sz w:val="24"/>
          <w:szCs w:val="24"/>
        </w:rPr>
        <w:t>03：9</w:t>
      </w:r>
    </w:p>
    <w:p w:rsidR="007F0089" w:rsidRPr="00632E81" w:rsidRDefault="007F0089" w:rsidP="00EC6BD6">
      <w:pPr>
        <w:spacing w:line="380" w:lineRule="exact"/>
        <w:ind w:firstLine="480"/>
        <w:rPr>
          <w:rFonts w:ascii="黑体" w:eastAsia="黑体" w:hAnsi="黑体"/>
          <w:sz w:val="24"/>
          <w:szCs w:val="24"/>
        </w:rPr>
      </w:pPr>
      <w:r w:rsidRPr="00632E81">
        <w:rPr>
          <w:rFonts w:ascii="黑体" w:eastAsia="黑体" w:hAnsi="黑体" w:hint="eastAsia"/>
          <w:sz w:val="24"/>
          <w:szCs w:val="24"/>
        </w:rPr>
        <w:t>[</w:t>
      </w:r>
      <w:r w:rsidR="006E7A47">
        <w:rPr>
          <w:rFonts w:ascii="黑体" w:eastAsia="黑体" w:hAnsi="黑体" w:hint="eastAsia"/>
          <w:sz w:val="24"/>
          <w:szCs w:val="24"/>
        </w:rPr>
        <w:t>3</w:t>
      </w:r>
      <w:r w:rsidRPr="00632E81">
        <w:rPr>
          <w:rFonts w:ascii="黑体" w:eastAsia="黑体" w:hAnsi="黑体" w:hint="eastAsia"/>
          <w:sz w:val="24"/>
          <w:szCs w:val="24"/>
        </w:rPr>
        <w:t>]</w:t>
      </w:r>
      <w:r>
        <w:rPr>
          <w:rFonts w:ascii="黑体" w:eastAsia="黑体" w:hAnsi="黑体" w:hint="eastAsia"/>
          <w:sz w:val="24"/>
          <w:szCs w:val="24"/>
        </w:rPr>
        <w:t>张小刚</w:t>
      </w:r>
      <w:r w:rsidRPr="00632E81">
        <w:rPr>
          <w:rFonts w:ascii="黑体" w:eastAsia="黑体" w:hAnsi="黑体" w:hint="eastAsia"/>
          <w:sz w:val="24"/>
          <w:szCs w:val="24"/>
        </w:rPr>
        <w:t>，</w:t>
      </w:r>
      <w:r>
        <w:rPr>
          <w:rFonts w:ascii="黑体" w:eastAsia="黑体" w:hAnsi="黑体" w:hint="eastAsia"/>
          <w:sz w:val="24"/>
          <w:szCs w:val="24"/>
        </w:rPr>
        <w:t>主体间性与教育</w:t>
      </w:r>
      <w:r w:rsidRPr="00632E81">
        <w:rPr>
          <w:rFonts w:ascii="黑体" w:eastAsia="黑体" w:hAnsi="黑体" w:hint="eastAsia"/>
          <w:sz w:val="24"/>
          <w:szCs w:val="24"/>
        </w:rPr>
        <w:t>[</w:t>
      </w:r>
      <w:r>
        <w:rPr>
          <w:rFonts w:ascii="黑体" w:eastAsia="黑体" w:hAnsi="黑体" w:hint="eastAsia"/>
          <w:sz w:val="24"/>
          <w:szCs w:val="24"/>
        </w:rPr>
        <w:t>D</w:t>
      </w:r>
      <w:r w:rsidRPr="00632E81">
        <w:rPr>
          <w:rFonts w:ascii="黑体" w:eastAsia="黑体" w:hAnsi="黑体" w:hint="eastAsia"/>
          <w:sz w:val="24"/>
          <w:szCs w:val="24"/>
        </w:rPr>
        <w:t>]</w:t>
      </w:r>
      <w:r>
        <w:rPr>
          <w:rFonts w:ascii="黑体" w:eastAsia="黑体" w:hAnsi="黑体" w:hint="eastAsia"/>
          <w:sz w:val="24"/>
          <w:szCs w:val="24"/>
        </w:rPr>
        <w:t>陕西师范大学</w:t>
      </w:r>
      <w:r w:rsidRPr="00632E81">
        <w:rPr>
          <w:rFonts w:ascii="黑体" w:eastAsia="黑体" w:hAnsi="黑体" w:hint="eastAsia"/>
          <w:sz w:val="24"/>
          <w:szCs w:val="24"/>
        </w:rPr>
        <w:t>.20</w:t>
      </w:r>
      <w:r>
        <w:rPr>
          <w:rFonts w:ascii="黑体" w:eastAsia="黑体" w:hAnsi="黑体" w:hint="eastAsia"/>
          <w:sz w:val="24"/>
          <w:szCs w:val="24"/>
        </w:rPr>
        <w:t>15</w:t>
      </w:r>
    </w:p>
    <w:sectPr w:rsidR="007F0089" w:rsidRPr="00632E81" w:rsidSect="006B40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481" w:rsidRDefault="00955481" w:rsidP="00C059F9">
      <w:r>
        <w:separator/>
      </w:r>
    </w:p>
  </w:endnote>
  <w:endnote w:type="continuationSeparator" w:id="0">
    <w:p w:rsidR="00955481" w:rsidRDefault="00955481" w:rsidP="00C05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481" w:rsidRDefault="00955481" w:rsidP="00C059F9">
      <w:r>
        <w:separator/>
      </w:r>
    </w:p>
  </w:footnote>
  <w:footnote w:type="continuationSeparator" w:id="0">
    <w:p w:rsidR="00955481" w:rsidRDefault="00955481" w:rsidP="00C05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34FC"/>
    <w:multiLevelType w:val="hybridMultilevel"/>
    <w:tmpl w:val="817AAF36"/>
    <w:lvl w:ilvl="0" w:tplc="4102395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5481187"/>
    <w:multiLevelType w:val="hybridMultilevel"/>
    <w:tmpl w:val="5EA6754A"/>
    <w:lvl w:ilvl="0" w:tplc="7ABC1EA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5CB12EDE"/>
    <w:multiLevelType w:val="hybridMultilevel"/>
    <w:tmpl w:val="DD0480EC"/>
    <w:lvl w:ilvl="0" w:tplc="6CA20F4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59F9"/>
    <w:rsid w:val="00091115"/>
    <w:rsid w:val="00091793"/>
    <w:rsid w:val="001876BF"/>
    <w:rsid w:val="001B79EB"/>
    <w:rsid w:val="001C608A"/>
    <w:rsid w:val="001F2F65"/>
    <w:rsid w:val="001F3AAB"/>
    <w:rsid w:val="002B54BB"/>
    <w:rsid w:val="002E2961"/>
    <w:rsid w:val="00386419"/>
    <w:rsid w:val="004219EE"/>
    <w:rsid w:val="00445150"/>
    <w:rsid w:val="0049286B"/>
    <w:rsid w:val="004E119B"/>
    <w:rsid w:val="00566841"/>
    <w:rsid w:val="005C2F7F"/>
    <w:rsid w:val="00632E81"/>
    <w:rsid w:val="00641F77"/>
    <w:rsid w:val="006B4066"/>
    <w:rsid w:val="006C137C"/>
    <w:rsid w:val="006E098E"/>
    <w:rsid w:val="006E7A47"/>
    <w:rsid w:val="007328F6"/>
    <w:rsid w:val="00750A21"/>
    <w:rsid w:val="007A198D"/>
    <w:rsid w:val="007F0089"/>
    <w:rsid w:val="007F4CEC"/>
    <w:rsid w:val="0081464C"/>
    <w:rsid w:val="008E2C7D"/>
    <w:rsid w:val="00955481"/>
    <w:rsid w:val="009C0EC0"/>
    <w:rsid w:val="00A36473"/>
    <w:rsid w:val="00AC25BC"/>
    <w:rsid w:val="00B873F0"/>
    <w:rsid w:val="00B953BC"/>
    <w:rsid w:val="00C059F9"/>
    <w:rsid w:val="00C15691"/>
    <w:rsid w:val="00C45405"/>
    <w:rsid w:val="00CA0DC9"/>
    <w:rsid w:val="00DD2408"/>
    <w:rsid w:val="00E6590D"/>
    <w:rsid w:val="00EC6BD6"/>
    <w:rsid w:val="00EE6485"/>
    <w:rsid w:val="00F21C3F"/>
    <w:rsid w:val="00F50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59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59F9"/>
    <w:rPr>
      <w:sz w:val="18"/>
      <w:szCs w:val="18"/>
    </w:rPr>
  </w:style>
  <w:style w:type="paragraph" w:styleId="a4">
    <w:name w:val="footer"/>
    <w:basedOn w:val="a"/>
    <w:link w:val="Char0"/>
    <w:uiPriority w:val="99"/>
    <w:semiHidden/>
    <w:unhideWhenUsed/>
    <w:rsid w:val="00C059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59F9"/>
    <w:rPr>
      <w:sz w:val="18"/>
      <w:szCs w:val="18"/>
    </w:rPr>
  </w:style>
  <w:style w:type="paragraph" w:styleId="a5">
    <w:name w:val="List Paragraph"/>
    <w:basedOn w:val="a"/>
    <w:uiPriority w:val="34"/>
    <w:qFormat/>
    <w:rsid w:val="001F2F65"/>
    <w:pPr>
      <w:ind w:firstLineChars="200" w:firstLine="420"/>
    </w:pPr>
  </w:style>
  <w:style w:type="paragraph" w:styleId="a6">
    <w:name w:val="Balloon Text"/>
    <w:basedOn w:val="a"/>
    <w:link w:val="Char1"/>
    <w:uiPriority w:val="99"/>
    <w:semiHidden/>
    <w:unhideWhenUsed/>
    <w:rsid w:val="00AC25BC"/>
    <w:rPr>
      <w:sz w:val="18"/>
      <w:szCs w:val="18"/>
    </w:rPr>
  </w:style>
  <w:style w:type="character" w:customStyle="1" w:styleId="Char1">
    <w:name w:val="批注框文本 Char"/>
    <w:basedOn w:val="a0"/>
    <w:link w:val="a6"/>
    <w:uiPriority w:val="99"/>
    <w:semiHidden/>
    <w:rsid w:val="00AC25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1155</TotalTime>
  <Pages>3</Pages>
  <Words>386</Words>
  <Characters>2204</Characters>
  <Application>Microsoft Office Word</Application>
  <DocSecurity>0</DocSecurity>
  <Lines>18</Lines>
  <Paragraphs>5</Paragraphs>
  <ScaleCrop>false</ScaleCrop>
  <Company>Sky123.Org</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10</cp:revision>
  <dcterms:created xsi:type="dcterms:W3CDTF">2017-04-19T03:01:00Z</dcterms:created>
  <dcterms:modified xsi:type="dcterms:W3CDTF">2017-04-28T07:08:00Z</dcterms:modified>
</cp:coreProperties>
</file>