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77" w:rsidRDefault="00F66677">
      <w:pPr>
        <w:snapToGrid w:val="0"/>
        <w:spacing w:line="440" w:lineRule="exact"/>
        <w:rPr>
          <w:rFonts w:ascii="仿宋" w:eastAsia="仿宋" w:hAnsi="仿宋" w:cs="仿宋"/>
          <w:color w:val="0070C0"/>
          <w:sz w:val="28"/>
          <w:szCs w:val="28"/>
        </w:rPr>
      </w:pPr>
    </w:p>
    <w:p w:rsidR="00F66677" w:rsidRDefault="00F66677">
      <w:pPr>
        <w:snapToGrid w:val="0"/>
        <w:spacing w:line="440" w:lineRule="exact"/>
        <w:jc w:val="center"/>
        <w:rPr>
          <w:rFonts w:ascii="仿宋" w:eastAsia="仿宋" w:hAnsi="仿宋" w:cs="仿宋"/>
          <w:b/>
          <w:bCs/>
          <w:sz w:val="44"/>
          <w:szCs w:val="44"/>
        </w:rPr>
      </w:pPr>
    </w:p>
    <w:p w:rsidR="00F66677" w:rsidRDefault="00EF11B9">
      <w:pPr>
        <w:snapToGrid w:val="0"/>
        <w:spacing w:line="440" w:lineRule="exact"/>
        <w:jc w:val="center"/>
        <w:rPr>
          <w:rFonts w:ascii="仿宋" w:eastAsia="仿宋" w:hAnsi="仿宋" w:cs="仿宋"/>
          <w:b/>
          <w:bCs/>
          <w:sz w:val="44"/>
          <w:szCs w:val="44"/>
        </w:rPr>
      </w:pPr>
      <w:r>
        <w:rPr>
          <w:rFonts w:ascii="仿宋" w:eastAsia="仿宋" w:hAnsi="仿宋" w:cs="仿宋" w:hint="eastAsia"/>
          <w:b/>
          <w:bCs/>
          <w:sz w:val="44"/>
          <w:szCs w:val="44"/>
        </w:rPr>
        <w:t>201</w:t>
      </w:r>
      <w:r>
        <w:rPr>
          <w:rFonts w:ascii="仿宋" w:eastAsia="仿宋" w:hAnsi="仿宋" w:cs="仿宋" w:hint="eastAsia"/>
          <w:b/>
          <w:bCs/>
          <w:sz w:val="44"/>
          <w:szCs w:val="44"/>
        </w:rPr>
        <w:t>9</w:t>
      </w:r>
      <w:r>
        <w:rPr>
          <w:rFonts w:ascii="仿宋" w:eastAsia="仿宋" w:hAnsi="仿宋" w:cs="仿宋" w:hint="eastAsia"/>
          <w:b/>
          <w:bCs/>
          <w:sz w:val="44"/>
          <w:szCs w:val="44"/>
        </w:rPr>
        <w:t>年武汉市艺术学校教育质量年度报告</w:t>
      </w:r>
    </w:p>
    <w:p w:rsidR="00F66677" w:rsidRDefault="00F66677">
      <w:pPr>
        <w:snapToGrid w:val="0"/>
        <w:spacing w:line="440" w:lineRule="exact"/>
        <w:rPr>
          <w:rFonts w:ascii="仿宋" w:eastAsia="仿宋" w:hAnsi="仿宋" w:cs="仿宋"/>
          <w:b/>
          <w:sz w:val="36"/>
          <w:szCs w:val="36"/>
        </w:rPr>
      </w:pPr>
    </w:p>
    <w:p w:rsidR="00F66677" w:rsidRDefault="00F66677">
      <w:pPr>
        <w:snapToGrid w:val="0"/>
        <w:spacing w:line="440" w:lineRule="exact"/>
        <w:rPr>
          <w:rFonts w:ascii="仿宋" w:eastAsia="仿宋" w:hAnsi="仿宋" w:cs="仿宋"/>
          <w:sz w:val="28"/>
          <w:szCs w:val="28"/>
        </w:rPr>
      </w:pPr>
    </w:p>
    <w:p w:rsidR="00F66677" w:rsidRDefault="00F66677">
      <w:pPr>
        <w:snapToGrid w:val="0"/>
        <w:spacing w:line="440" w:lineRule="exact"/>
        <w:rPr>
          <w:rFonts w:ascii="仿宋" w:eastAsia="仿宋" w:hAnsi="仿宋" w:cs="仿宋"/>
          <w:sz w:val="28"/>
          <w:szCs w:val="28"/>
        </w:rPr>
      </w:pPr>
    </w:p>
    <w:p w:rsidR="00F66677" w:rsidRDefault="00F66677">
      <w:pPr>
        <w:snapToGrid w:val="0"/>
        <w:spacing w:line="440" w:lineRule="exact"/>
        <w:rPr>
          <w:rFonts w:ascii="仿宋" w:eastAsia="仿宋" w:hAnsi="仿宋" w:cs="仿宋"/>
          <w:sz w:val="28"/>
          <w:szCs w:val="28"/>
        </w:rPr>
      </w:pPr>
    </w:p>
    <w:p w:rsidR="00F66677" w:rsidRDefault="00F66677">
      <w:pPr>
        <w:snapToGrid w:val="0"/>
        <w:spacing w:line="440" w:lineRule="exact"/>
        <w:rPr>
          <w:rFonts w:ascii="仿宋" w:eastAsia="仿宋" w:hAnsi="仿宋" w:cs="仿宋"/>
          <w:sz w:val="28"/>
          <w:szCs w:val="28"/>
        </w:rPr>
      </w:pPr>
    </w:p>
    <w:p w:rsidR="00F66677" w:rsidRDefault="00F66677">
      <w:pPr>
        <w:snapToGrid w:val="0"/>
        <w:spacing w:line="440" w:lineRule="exact"/>
        <w:rPr>
          <w:rFonts w:ascii="仿宋" w:eastAsia="仿宋" w:hAnsi="仿宋" w:cs="仿宋"/>
          <w:sz w:val="28"/>
          <w:szCs w:val="28"/>
        </w:rPr>
      </w:pPr>
    </w:p>
    <w:p w:rsidR="00F66677" w:rsidRDefault="00F66677">
      <w:pPr>
        <w:snapToGrid w:val="0"/>
        <w:spacing w:line="440" w:lineRule="exact"/>
        <w:rPr>
          <w:rFonts w:ascii="仿宋" w:eastAsia="仿宋" w:hAnsi="仿宋" w:cs="仿宋"/>
          <w:sz w:val="28"/>
          <w:szCs w:val="28"/>
        </w:rPr>
      </w:pPr>
    </w:p>
    <w:p w:rsidR="00F66677" w:rsidRDefault="00F66677">
      <w:pPr>
        <w:snapToGrid w:val="0"/>
        <w:spacing w:line="440" w:lineRule="exact"/>
        <w:ind w:firstLine="560"/>
        <w:rPr>
          <w:rFonts w:ascii="仿宋" w:eastAsia="仿宋" w:hAnsi="仿宋" w:cs="仿宋"/>
          <w:kern w:val="1"/>
          <w:sz w:val="28"/>
          <w:szCs w:val="28"/>
        </w:rPr>
      </w:pPr>
    </w:p>
    <w:p w:rsidR="00F66677" w:rsidRDefault="00F66677">
      <w:pPr>
        <w:snapToGrid w:val="0"/>
        <w:spacing w:line="440" w:lineRule="exact"/>
        <w:ind w:firstLine="560"/>
        <w:rPr>
          <w:rFonts w:ascii="仿宋" w:eastAsia="仿宋" w:hAnsi="仿宋" w:cs="仿宋"/>
          <w:kern w:val="1"/>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jc w:val="center"/>
        <w:rPr>
          <w:rFonts w:ascii="仿宋" w:eastAsia="仿宋" w:hAnsi="仿宋" w:cs="仿宋"/>
          <w:bCs/>
          <w:sz w:val="28"/>
          <w:szCs w:val="28"/>
        </w:rPr>
      </w:pPr>
      <w:r>
        <w:rPr>
          <w:rFonts w:ascii="仿宋" w:eastAsia="仿宋" w:hAnsi="仿宋" w:cs="仿宋" w:hint="eastAsia"/>
          <w:bCs/>
          <w:sz w:val="28"/>
          <w:szCs w:val="28"/>
        </w:rPr>
        <w:t>二〇</w:t>
      </w:r>
      <w:r>
        <w:rPr>
          <w:rFonts w:ascii="仿宋" w:eastAsia="仿宋" w:hAnsi="仿宋" w:cs="仿宋" w:hint="eastAsia"/>
          <w:bCs/>
          <w:sz w:val="28"/>
          <w:szCs w:val="28"/>
        </w:rPr>
        <w:t>二</w:t>
      </w:r>
      <w:r>
        <w:rPr>
          <w:rFonts w:ascii="仿宋" w:eastAsia="仿宋" w:hAnsi="仿宋" w:cs="仿宋" w:hint="eastAsia"/>
          <w:bCs/>
          <w:sz w:val="28"/>
          <w:szCs w:val="28"/>
        </w:rPr>
        <w:t>〇年</w:t>
      </w:r>
      <w:r>
        <w:rPr>
          <w:rFonts w:ascii="仿宋" w:eastAsia="仿宋" w:hAnsi="仿宋" w:cs="仿宋" w:hint="eastAsia"/>
          <w:bCs/>
          <w:sz w:val="28"/>
          <w:szCs w:val="28"/>
        </w:rPr>
        <w:t>一</w:t>
      </w:r>
      <w:r>
        <w:rPr>
          <w:rFonts w:ascii="仿宋" w:eastAsia="仿宋" w:hAnsi="仿宋" w:cs="仿宋" w:hint="eastAsia"/>
          <w:bCs/>
          <w:sz w:val="28"/>
          <w:szCs w:val="28"/>
        </w:rPr>
        <w:t>月</w:t>
      </w:r>
    </w:p>
    <w:p w:rsidR="00F66677" w:rsidRDefault="00F66677">
      <w:pPr>
        <w:snapToGrid w:val="0"/>
        <w:spacing w:line="440" w:lineRule="exact"/>
        <w:jc w:val="center"/>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lastRenderedPageBreak/>
        <w:t>1.</w:t>
      </w:r>
      <w:r>
        <w:rPr>
          <w:rFonts w:ascii="仿宋" w:eastAsia="仿宋" w:hAnsi="仿宋" w:cs="仿宋" w:hint="eastAsia"/>
          <w:bCs/>
          <w:sz w:val="28"/>
          <w:szCs w:val="28"/>
        </w:rPr>
        <w:t>学校情况</w:t>
      </w: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1.1</w:t>
      </w:r>
      <w:r>
        <w:rPr>
          <w:rFonts w:ascii="仿宋" w:eastAsia="仿宋" w:hAnsi="仿宋" w:cs="仿宋" w:hint="eastAsia"/>
          <w:bCs/>
          <w:sz w:val="28"/>
          <w:szCs w:val="28"/>
        </w:rPr>
        <w:t>学校概况</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武汉市艺术学校创立于</w:t>
      </w:r>
      <w:r>
        <w:rPr>
          <w:rFonts w:ascii="仿宋" w:eastAsia="仿宋" w:hAnsi="仿宋" w:cs="仿宋" w:hint="eastAsia"/>
          <w:bCs/>
          <w:sz w:val="28"/>
          <w:szCs w:val="28"/>
        </w:rPr>
        <w:t>1951</w:t>
      </w:r>
      <w:r>
        <w:rPr>
          <w:rFonts w:ascii="仿宋" w:eastAsia="仿宋" w:hAnsi="仿宋" w:cs="仿宋" w:hint="eastAsia"/>
          <w:bCs/>
          <w:sz w:val="28"/>
          <w:szCs w:val="28"/>
        </w:rPr>
        <w:t>年，公办中等职业学校（艺术类）。隶属武汉市文化</w:t>
      </w:r>
      <w:r>
        <w:rPr>
          <w:rFonts w:ascii="仿宋" w:eastAsia="仿宋" w:hAnsi="仿宋" w:cs="仿宋" w:hint="eastAsia"/>
          <w:bCs/>
          <w:sz w:val="28"/>
          <w:szCs w:val="28"/>
        </w:rPr>
        <w:t>和旅游</w:t>
      </w:r>
      <w:r>
        <w:rPr>
          <w:rFonts w:ascii="仿宋" w:eastAsia="仿宋" w:hAnsi="仿宋" w:cs="仿宋" w:hint="eastAsia"/>
          <w:bCs/>
          <w:sz w:val="28"/>
          <w:szCs w:val="28"/>
        </w:rPr>
        <w:t>局，原名中南戏曲学校，</w:t>
      </w:r>
      <w:r>
        <w:rPr>
          <w:rFonts w:ascii="仿宋" w:eastAsia="仿宋" w:hAnsi="仿宋" w:cs="仿宋" w:hint="eastAsia"/>
          <w:bCs/>
          <w:sz w:val="28"/>
          <w:szCs w:val="28"/>
        </w:rPr>
        <w:t>1987</w:t>
      </w:r>
      <w:r>
        <w:rPr>
          <w:rFonts w:ascii="仿宋" w:eastAsia="仿宋" w:hAnsi="仿宋" w:cs="仿宋" w:hint="eastAsia"/>
          <w:bCs/>
          <w:sz w:val="28"/>
          <w:szCs w:val="28"/>
        </w:rPr>
        <w:t>年更名为武汉市艺术学校，一代宗师梅兰芳先生为第一任名誉校长。</w:t>
      </w:r>
      <w:r>
        <w:rPr>
          <w:rFonts w:ascii="仿宋" w:eastAsia="仿宋" w:hAnsi="仿宋" w:cs="仿宋" w:hint="eastAsia"/>
          <w:bCs/>
          <w:sz w:val="28"/>
          <w:szCs w:val="28"/>
        </w:rPr>
        <w:t>2007</w:t>
      </w:r>
      <w:r>
        <w:rPr>
          <w:rFonts w:ascii="仿宋" w:eastAsia="仿宋" w:hAnsi="仿宋" w:cs="仿宋" w:hint="eastAsia"/>
          <w:bCs/>
          <w:sz w:val="28"/>
          <w:szCs w:val="28"/>
        </w:rPr>
        <w:t>年</w:t>
      </w:r>
      <w:r>
        <w:rPr>
          <w:rFonts w:ascii="仿宋" w:eastAsia="仿宋" w:hAnsi="仿宋" w:cs="仿宋" w:hint="eastAsia"/>
          <w:bCs/>
          <w:sz w:val="28"/>
          <w:szCs w:val="28"/>
        </w:rPr>
        <w:t>9</w:t>
      </w:r>
      <w:r>
        <w:rPr>
          <w:rFonts w:ascii="仿宋" w:eastAsia="仿宋" w:hAnsi="仿宋" w:cs="仿宋" w:hint="eastAsia"/>
          <w:bCs/>
          <w:sz w:val="28"/>
          <w:szCs w:val="28"/>
        </w:rPr>
        <w:t>月搬迁至武汉经济技术开发区</w:t>
      </w:r>
      <w:proofErr w:type="gramStart"/>
      <w:r>
        <w:rPr>
          <w:rFonts w:ascii="仿宋" w:eastAsia="仿宋" w:hAnsi="仿宋" w:cs="仿宋" w:hint="eastAsia"/>
          <w:bCs/>
          <w:sz w:val="28"/>
          <w:szCs w:val="28"/>
        </w:rPr>
        <w:t>博艺路特</w:t>
      </w:r>
      <w:proofErr w:type="gramEnd"/>
      <w:r>
        <w:rPr>
          <w:rFonts w:ascii="仿宋" w:eastAsia="仿宋" w:hAnsi="仿宋" w:cs="仿宋" w:hint="eastAsia"/>
          <w:bCs/>
          <w:sz w:val="28"/>
          <w:szCs w:val="28"/>
        </w:rPr>
        <w:t>1</w:t>
      </w:r>
      <w:r>
        <w:rPr>
          <w:rFonts w:ascii="仿宋" w:eastAsia="仿宋" w:hAnsi="仿宋" w:cs="仿宋" w:hint="eastAsia"/>
          <w:bCs/>
          <w:sz w:val="28"/>
          <w:szCs w:val="28"/>
        </w:rPr>
        <w:t>号，</w:t>
      </w:r>
      <w:r>
        <w:rPr>
          <w:rFonts w:ascii="仿宋" w:eastAsia="仿宋" w:hAnsi="仿宋" w:cs="仿宋" w:hint="eastAsia"/>
          <w:bCs/>
          <w:sz w:val="28"/>
          <w:szCs w:val="28"/>
        </w:rPr>
        <w:t>2008</w:t>
      </w:r>
      <w:r>
        <w:rPr>
          <w:rFonts w:ascii="仿宋" w:eastAsia="仿宋" w:hAnsi="仿宋" w:cs="仿宋" w:hint="eastAsia"/>
          <w:bCs/>
          <w:sz w:val="28"/>
          <w:szCs w:val="28"/>
        </w:rPr>
        <w:t>年被评估认定为国家级重点中等职业学校（艺术类），</w:t>
      </w:r>
      <w:r>
        <w:rPr>
          <w:rFonts w:ascii="仿宋" w:eastAsia="仿宋" w:hAnsi="仿宋" w:cs="仿宋" w:hint="eastAsia"/>
          <w:bCs/>
          <w:sz w:val="28"/>
          <w:szCs w:val="28"/>
        </w:rPr>
        <w:t>2014</w:t>
      </w:r>
      <w:r>
        <w:rPr>
          <w:rFonts w:ascii="仿宋" w:eastAsia="仿宋" w:hAnsi="仿宋" w:cs="仿宋" w:hint="eastAsia"/>
          <w:bCs/>
          <w:sz w:val="28"/>
          <w:szCs w:val="28"/>
        </w:rPr>
        <w:t>年被评为湖北省示范中等职业学校，学校为湖北省文明单位（校园）。</w:t>
      </w:r>
      <w:r>
        <w:rPr>
          <w:rFonts w:ascii="仿宋" w:eastAsia="仿宋" w:hAnsi="仿宋" w:cs="仿宋" w:hint="eastAsia"/>
          <w:bCs/>
          <w:sz w:val="28"/>
          <w:szCs w:val="28"/>
        </w:rPr>
        <w:t>201</w:t>
      </w:r>
      <w:r>
        <w:rPr>
          <w:rFonts w:ascii="仿宋" w:eastAsia="仿宋" w:hAnsi="仿宋" w:cs="仿宋" w:hint="eastAsia"/>
          <w:bCs/>
          <w:sz w:val="28"/>
          <w:szCs w:val="28"/>
        </w:rPr>
        <w:t>9</w:t>
      </w:r>
      <w:r>
        <w:rPr>
          <w:rFonts w:ascii="仿宋" w:eastAsia="仿宋" w:hAnsi="仿宋" w:cs="仿宋" w:hint="eastAsia"/>
          <w:bCs/>
          <w:sz w:val="28"/>
          <w:szCs w:val="28"/>
        </w:rPr>
        <w:t>年，学校荣获</w:t>
      </w:r>
      <w:r>
        <w:rPr>
          <w:rFonts w:ascii="仿宋" w:eastAsia="仿宋" w:hAnsi="仿宋" w:cs="仿宋" w:hint="eastAsia"/>
          <w:bCs/>
          <w:sz w:val="28"/>
          <w:szCs w:val="28"/>
        </w:rPr>
        <w:t xml:space="preserve"> </w:t>
      </w:r>
      <w:r>
        <w:rPr>
          <w:rFonts w:ascii="仿宋" w:eastAsia="仿宋" w:hAnsi="仿宋" w:cs="仿宋" w:hint="eastAsia"/>
          <w:bCs/>
          <w:sz w:val="28"/>
          <w:szCs w:val="28"/>
        </w:rPr>
        <w:t>“</w:t>
      </w:r>
      <w:r>
        <w:rPr>
          <w:rFonts w:ascii="仿宋" w:eastAsia="仿宋" w:hAnsi="仿宋" w:cs="仿宋" w:hint="eastAsia"/>
          <w:bCs/>
          <w:sz w:val="28"/>
          <w:szCs w:val="28"/>
        </w:rPr>
        <w:t>201</w:t>
      </w:r>
      <w:r>
        <w:rPr>
          <w:rFonts w:ascii="仿宋" w:eastAsia="仿宋" w:hAnsi="仿宋" w:cs="仿宋" w:hint="eastAsia"/>
          <w:bCs/>
          <w:sz w:val="28"/>
          <w:szCs w:val="28"/>
        </w:rPr>
        <w:t>8</w:t>
      </w:r>
      <w:r>
        <w:rPr>
          <w:rFonts w:ascii="仿宋" w:eastAsia="仿宋" w:hAnsi="仿宋" w:cs="仿宋" w:hint="eastAsia"/>
          <w:bCs/>
          <w:sz w:val="28"/>
          <w:szCs w:val="28"/>
        </w:rPr>
        <w:t>年度文化局直属单位文化工作责任目标考核</w:t>
      </w:r>
      <w:r>
        <w:rPr>
          <w:rFonts w:ascii="仿宋" w:eastAsia="仿宋" w:hAnsi="仿宋" w:cs="仿宋" w:hint="eastAsia"/>
          <w:bCs/>
          <w:sz w:val="28"/>
          <w:szCs w:val="28"/>
        </w:rPr>
        <w:t>优秀</w:t>
      </w:r>
      <w:r>
        <w:rPr>
          <w:rFonts w:ascii="仿宋" w:eastAsia="仿宋" w:hAnsi="仿宋" w:cs="仿宋" w:hint="eastAsia"/>
          <w:bCs/>
          <w:sz w:val="28"/>
          <w:szCs w:val="28"/>
        </w:rPr>
        <w:t>单位”</w:t>
      </w:r>
      <w:r>
        <w:rPr>
          <w:rFonts w:ascii="仿宋" w:eastAsia="仿宋" w:hAnsi="仿宋" w:cs="仿宋" w:hint="eastAsia"/>
          <w:bCs/>
          <w:sz w:val="28"/>
          <w:szCs w:val="28"/>
        </w:rPr>
        <w:t>、</w:t>
      </w:r>
      <w:r>
        <w:rPr>
          <w:rFonts w:ascii="仿宋" w:eastAsia="仿宋" w:hAnsi="仿宋" w:cs="仿宋" w:hint="eastAsia"/>
          <w:bCs/>
          <w:sz w:val="28"/>
          <w:szCs w:val="28"/>
        </w:rPr>
        <w:t>2018</w:t>
      </w:r>
      <w:r>
        <w:rPr>
          <w:rFonts w:ascii="仿宋" w:eastAsia="仿宋" w:hAnsi="仿宋" w:cs="仿宋" w:hint="eastAsia"/>
          <w:bCs/>
          <w:sz w:val="28"/>
          <w:szCs w:val="28"/>
        </w:rPr>
        <w:t>年度全区社会治安综合治理优胜单位</w:t>
      </w:r>
      <w:r>
        <w:rPr>
          <w:rFonts w:ascii="仿宋" w:eastAsia="仿宋" w:hAnsi="仿宋" w:cs="仿宋" w:hint="eastAsia"/>
          <w:bCs/>
          <w:sz w:val="28"/>
          <w:szCs w:val="28"/>
        </w:rPr>
        <w:t>、</w:t>
      </w:r>
      <w:r>
        <w:rPr>
          <w:rFonts w:ascii="仿宋" w:eastAsia="仿宋" w:hAnsi="仿宋" w:cs="仿宋" w:hint="eastAsia"/>
          <w:bCs/>
          <w:sz w:val="28"/>
          <w:szCs w:val="28"/>
        </w:rPr>
        <w:t>“武汉女职工建功立业示范岗”</w:t>
      </w:r>
      <w:r>
        <w:rPr>
          <w:rFonts w:ascii="仿宋" w:eastAsia="仿宋" w:hAnsi="仿宋" w:cs="仿宋" w:hint="eastAsia"/>
          <w:bCs/>
          <w:sz w:val="28"/>
          <w:szCs w:val="28"/>
        </w:rPr>
        <w:t>、</w:t>
      </w:r>
      <w:r>
        <w:rPr>
          <w:rFonts w:ascii="仿宋" w:eastAsia="仿宋" w:hAnsi="仿宋" w:cs="仿宋" w:hint="eastAsia"/>
          <w:bCs/>
          <w:sz w:val="28"/>
          <w:szCs w:val="28"/>
        </w:rPr>
        <w:t>“武汉市红旗团委”</w:t>
      </w:r>
      <w:r>
        <w:rPr>
          <w:rFonts w:ascii="仿宋" w:eastAsia="仿宋" w:hAnsi="仿宋" w:cs="仿宋" w:hint="eastAsia"/>
          <w:bCs/>
          <w:sz w:val="28"/>
          <w:szCs w:val="28"/>
        </w:rPr>
        <w:t>、</w:t>
      </w:r>
      <w:r>
        <w:rPr>
          <w:rFonts w:ascii="仿宋" w:eastAsia="仿宋" w:hAnsi="仿宋" w:cs="仿宋" w:hint="eastAsia"/>
          <w:bCs/>
          <w:sz w:val="28"/>
          <w:szCs w:val="28"/>
        </w:rPr>
        <w:t>2018</w:t>
      </w:r>
      <w:r>
        <w:rPr>
          <w:rFonts w:ascii="仿宋" w:eastAsia="仿宋" w:hAnsi="仿宋" w:cs="仿宋" w:hint="eastAsia"/>
          <w:bCs/>
          <w:sz w:val="28"/>
          <w:szCs w:val="28"/>
        </w:rPr>
        <w:t>全省青少年“五好小公民”主题教育读书活动“红旗飘飘，引我成长”示范学校</w:t>
      </w:r>
      <w:r>
        <w:rPr>
          <w:rFonts w:ascii="仿宋" w:eastAsia="仿宋" w:hAnsi="仿宋" w:cs="仿宋" w:hint="eastAsia"/>
          <w:bCs/>
          <w:sz w:val="28"/>
          <w:szCs w:val="28"/>
        </w:rPr>
        <w:t>、</w:t>
      </w:r>
      <w:r>
        <w:rPr>
          <w:rFonts w:ascii="仿宋" w:eastAsia="仿宋" w:hAnsi="仿宋" w:cs="仿宋" w:hint="eastAsia"/>
          <w:bCs/>
          <w:sz w:val="28"/>
          <w:szCs w:val="28"/>
        </w:rPr>
        <w:t>全省“新时代好少年”主题教育读书活动“我为祖国点赞”中荣获省级先进集体称号</w:t>
      </w:r>
      <w:r>
        <w:rPr>
          <w:rFonts w:ascii="仿宋" w:eastAsia="仿宋" w:hAnsi="仿宋" w:cs="仿宋" w:hint="eastAsia"/>
          <w:bCs/>
          <w:sz w:val="28"/>
          <w:szCs w:val="28"/>
        </w:rPr>
        <w:t>、</w:t>
      </w:r>
      <w:r>
        <w:rPr>
          <w:rFonts w:ascii="仿宋" w:eastAsia="仿宋" w:hAnsi="仿宋" w:cs="仿宋" w:hint="eastAsia"/>
          <w:bCs/>
          <w:sz w:val="28"/>
          <w:szCs w:val="28"/>
        </w:rPr>
        <w:t>第五届长江</w:t>
      </w:r>
      <w:proofErr w:type="gramStart"/>
      <w:r>
        <w:rPr>
          <w:rFonts w:ascii="仿宋" w:eastAsia="仿宋" w:hAnsi="仿宋" w:cs="仿宋" w:hint="eastAsia"/>
          <w:bCs/>
          <w:sz w:val="28"/>
          <w:szCs w:val="28"/>
        </w:rPr>
        <w:t>钢琴杯亲</w:t>
      </w:r>
      <w:proofErr w:type="gramEnd"/>
      <w:r>
        <w:rPr>
          <w:rFonts w:ascii="仿宋" w:eastAsia="仿宋" w:hAnsi="仿宋" w:cs="仿宋" w:hint="eastAsia"/>
          <w:bCs/>
          <w:sz w:val="28"/>
          <w:szCs w:val="28"/>
        </w:rPr>
        <w:t>少年音乐比赛优秀组织奖（省教育厅）等荣誉称号。</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学校以“崇德、精艺、博学、创新”为校训，</w:t>
      </w:r>
      <w:r>
        <w:rPr>
          <w:rFonts w:ascii="仿宋" w:eastAsia="仿宋" w:hAnsi="仿宋" w:cs="仿宋" w:hint="eastAsia"/>
          <w:bCs/>
          <w:sz w:val="28"/>
          <w:szCs w:val="28"/>
        </w:rPr>
        <w:t>以“</w:t>
      </w:r>
      <w:r>
        <w:rPr>
          <w:rFonts w:ascii="仿宋" w:eastAsia="仿宋" w:hAnsi="仿宋" w:cs="仿宋" w:hint="eastAsia"/>
          <w:bCs/>
          <w:sz w:val="28"/>
          <w:szCs w:val="28"/>
        </w:rPr>
        <w:t>文明进取</w:t>
      </w:r>
      <w:r>
        <w:rPr>
          <w:rFonts w:ascii="仿宋" w:eastAsia="仿宋" w:hAnsi="仿宋" w:cs="仿宋" w:hint="eastAsia"/>
          <w:bCs/>
          <w:sz w:val="28"/>
          <w:szCs w:val="28"/>
        </w:rPr>
        <w:t xml:space="preserve"> </w:t>
      </w:r>
      <w:r>
        <w:rPr>
          <w:rFonts w:ascii="仿宋" w:eastAsia="仿宋" w:hAnsi="仿宋" w:cs="仿宋" w:hint="eastAsia"/>
          <w:bCs/>
          <w:sz w:val="28"/>
          <w:szCs w:val="28"/>
        </w:rPr>
        <w:t>多元共融</w:t>
      </w:r>
      <w:r>
        <w:rPr>
          <w:rFonts w:ascii="仿宋" w:eastAsia="仿宋" w:hAnsi="仿宋" w:cs="仿宋" w:hint="eastAsia"/>
          <w:bCs/>
          <w:sz w:val="28"/>
          <w:szCs w:val="28"/>
        </w:rPr>
        <w:t>”为校风，以“</w:t>
      </w:r>
      <w:r>
        <w:rPr>
          <w:rFonts w:ascii="仿宋" w:eastAsia="仿宋" w:hAnsi="仿宋" w:cs="仿宋" w:hint="eastAsia"/>
          <w:bCs/>
          <w:sz w:val="28"/>
          <w:szCs w:val="28"/>
        </w:rPr>
        <w:t>爱岗敬业</w:t>
      </w:r>
      <w:r>
        <w:rPr>
          <w:rFonts w:ascii="仿宋" w:eastAsia="仿宋" w:hAnsi="仿宋" w:cs="仿宋" w:hint="eastAsia"/>
          <w:bCs/>
          <w:sz w:val="28"/>
          <w:szCs w:val="28"/>
        </w:rPr>
        <w:t xml:space="preserve"> </w:t>
      </w:r>
      <w:r>
        <w:rPr>
          <w:rFonts w:ascii="仿宋" w:eastAsia="仿宋" w:hAnsi="仿宋" w:cs="仿宋" w:hint="eastAsia"/>
          <w:bCs/>
          <w:sz w:val="28"/>
          <w:szCs w:val="28"/>
        </w:rPr>
        <w:t>厚德修艺</w:t>
      </w:r>
      <w:r>
        <w:rPr>
          <w:rFonts w:ascii="仿宋" w:eastAsia="仿宋" w:hAnsi="仿宋" w:cs="仿宋" w:hint="eastAsia"/>
          <w:bCs/>
          <w:sz w:val="28"/>
          <w:szCs w:val="28"/>
        </w:rPr>
        <w:t>”为教风，以“</w:t>
      </w:r>
      <w:r>
        <w:rPr>
          <w:rFonts w:ascii="仿宋" w:eastAsia="仿宋" w:hAnsi="仿宋" w:cs="仿宋" w:hint="eastAsia"/>
          <w:bCs/>
          <w:sz w:val="28"/>
          <w:szCs w:val="28"/>
        </w:rPr>
        <w:t>乐学善思</w:t>
      </w:r>
      <w:r>
        <w:rPr>
          <w:rFonts w:ascii="仿宋" w:eastAsia="仿宋" w:hAnsi="仿宋" w:cs="仿宋" w:hint="eastAsia"/>
          <w:bCs/>
          <w:sz w:val="28"/>
          <w:szCs w:val="28"/>
        </w:rPr>
        <w:t xml:space="preserve"> </w:t>
      </w:r>
      <w:r>
        <w:rPr>
          <w:rFonts w:ascii="仿宋" w:eastAsia="仿宋" w:hAnsi="仿宋" w:cs="仿宋" w:hint="eastAsia"/>
          <w:bCs/>
          <w:sz w:val="28"/>
          <w:szCs w:val="28"/>
        </w:rPr>
        <w:t>精艺求</w:t>
      </w:r>
      <w:r>
        <w:rPr>
          <w:rFonts w:ascii="仿宋" w:eastAsia="仿宋" w:hAnsi="仿宋" w:cs="仿宋" w:hint="eastAsia"/>
          <w:bCs/>
          <w:sz w:val="28"/>
          <w:szCs w:val="28"/>
        </w:rPr>
        <w:t>新</w:t>
      </w:r>
      <w:r>
        <w:rPr>
          <w:rFonts w:ascii="仿宋" w:eastAsia="仿宋" w:hAnsi="仿宋" w:cs="仿宋" w:hint="eastAsia"/>
          <w:bCs/>
          <w:sz w:val="28"/>
          <w:szCs w:val="28"/>
        </w:rPr>
        <w:t>”为学风，</w:t>
      </w:r>
      <w:r>
        <w:rPr>
          <w:rFonts w:ascii="仿宋" w:eastAsia="仿宋" w:hAnsi="仿宋" w:cs="仿宋" w:hint="eastAsia"/>
          <w:bCs/>
          <w:sz w:val="28"/>
          <w:szCs w:val="28"/>
        </w:rPr>
        <w:t>长期坚持“培养德、文、专全面发展的艺术人才”的办学宗旨。半个多世纪以来，共培育了</w:t>
      </w:r>
      <w:r>
        <w:rPr>
          <w:rFonts w:ascii="仿宋" w:eastAsia="仿宋" w:hAnsi="仿宋" w:cs="仿宋" w:hint="eastAsia"/>
          <w:bCs/>
          <w:sz w:val="28"/>
          <w:szCs w:val="28"/>
        </w:rPr>
        <w:t>6000</w:t>
      </w:r>
      <w:r>
        <w:rPr>
          <w:rFonts w:ascii="仿宋" w:eastAsia="仿宋" w:hAnsi="仿宋" w:cs="仿宋" w:hint="eastAsia"/>
          <w:bCs/>
          <w:sz w:val="28"/>
          <w:szCs w:val="28"/>
        </w:rPr>
        <w:t>多名艺术人才，近千人次在国际、国内艺术比赛中获奖，武汉市现有的</w:t>
      </w:r>
      <w:r>
        <w:rPr>
          <w:rFonts w:ascii="仿宋" w:eastAsia="仿宋" w:hAnsi="仿宋" w:cs="仿宋" w:hint="eastAsia"/>
          <w:bCs/>
          <w:sz w:val="28"/>
          <w:szCs w:val="28"/>
        </w:rPr>
        <w:t>10</w:t>
      </w:r>
      <w:r>
        <w:rPr>
          <w:rFonts w:ascii="仿宋" w:eastAsia="仿宋" w:hAnsi="仿宋" w:cs="仿宋" w:hint="eastAsia"/>
          <w:bCs/>
          <w:sz w:val="28"/>
          <w:szCs w:val="28"/>
        </w:rPr>
        <w:t>位中国戏剧梅花奖得主中，有</w:t>
      </w:r>
      <w:r>
        <w:rPr>
          <w:rFonts w:ascii="仿宋" w:eastAsia="仿宋" w:hAnsi="仿宋" w:cs="仿宋" w:hint="eastAsia"/>
          <w:bCs/>
          <w:sz w:val="28"/>
          <w:szCs w:val="28"/>
        </w:rPr>
        <w:t>9</w:t>
      </w:r>
      <w:r>
        <w:rPr>
          <w:rFonts w:ascii="仿宋" w:eastAsia="仿宋" w:hAnsi="仿宋" w:cs="仿宋" w:hint="eastAsia"/>
          <w:bCs/>
          <w:sz w:val="28"/>
          <w:szCs w:val="28"/>
        </w:rPr>
        <w:t>位从这里走出。</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 xml:space="preserve">1.2 </w:t>
      </w:r>
      <w:r>
        <w:rPr>
          <w:rFonts w:ascii="仿宋" w:eastAsia="仿宋" w:hAnsi="仿宋" w:cs="仿宋" w:hint="eastAsia"/>
          <w:bCs/>
          <w:sz w:val="28"/>
          <w:szCs w:val="28"/>
        </w:rPr>
        <w:t>学生情况</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2019</w:t>
      </w:r>
      <w:r>
        <w:rPr>
          <w:rFonts w:ascii="仿宋" w:eastAsia="仿宋" w:hAnsi="仿宋" w:cs="仿宋" w:hint="eastAsia"/>
          <w:bCs/>
          <w:sz w:val="28"/>
          <w:szCs w:val="28"/>
        </w:rPr>
        <w:t>年在校学生人数</w:t>
      </w:r>
      <w:r>
        <w:rPr>
          <w:rFonts w:ascii="仿宋" w:eastAsia="仿宋" w:hAnsi="仿宋" w:cs="仿宋" w:hint="eastAsia"/>
          <w:bCs/>
          <w:sz w:val="28"/>
          <w:szCs w:val="28"/>
        </w:rPr>
        <w:t>851</w:t>
      </w:r>
      <w:r>
        <w:rPr>
          <w:rFonts w:ascii="仿宋" w:eastAsia="仿宋" w:hAnsi="仿宋" w:cs="仿宋" w:hint="eastAsia"/>
          <w:bCs/>
          <w:sz w:val="28"/>
          <w:szCs w:val="28"/>
        </w:rPr>
        <w:t>人，其中女生</w:t>
      </w:r>
      <w:r>
        <w:rPr>
          <w:rFonts w:ascii="仿宋" w:eastAsia="仿宋" w:hAnsi="仿宋" w:cs="仿宋" w:hint="eastAsia"/>
          <w:bCs/>
          <w:sz w:val="28"/>
          <w:szCs w:val="28"/>
        </w:rPr>
        <w:t>627</w:t>
      </w:r>
      <w:r>
        <w:rPr>
          <w:rFonts w:ascii="仿宋" w:eastAsia="仿宋" w:hAnsi="仿宋" w:cs="仿宋" w:hint="eastAsia"/>
          <w:bCs/>
          <w:sz w:val="28"/>
          <w:szCs w:val="28"/>
        </w:rPr>
        <w:t>人。</w:t>
      </w:r>
      <w:r>
        <w:rPr>
          <w:rFonts w:ascii="仿宋" w:eastAsia="仿宋" w:hAnsi="仿宋" w:cs="仿宋" w:hint="eastAsia"/>
          <w:bCs/>
          <w:sz w:val="28"/>
          <w:szCs w:val="28"/>
        </w:rPr>
        <w:t>2019</w:t>
      </w:r>
      <w:r>
        <w:rPr>
          <w:rFonts w:ascii="仿宋" w:eastAsia="仿宋" w:hAnsi="仿宋" w:cs="仿宋" w:hint="eastAsia"/>
          <w:bCs/>
          <w:sz w:val="28"/>
          <w:szCs w:val="28"/>
        </w:rPr>
        <w:t>年计划招生</w:t>
      </w:r>
      <w:r>
        <w:rPr>
          <w:rFonts w:ascii="仿宋" w:eastAsia="仿宋" w:hAnsi="仿宋" w:cs="仿宋" w:hint="eastAsia"/>
          <w:bCs/>
          <w:sz w:val="28"/>
          <w:szCs w:val="28"/>
        </w:rPr>
        <w:t>300</w:t>
      </w:r>
      <w:r>
        <w:rPr>
          <w:rFonts w:ascii="仿宋" w:eastAsia="仿宋" w:hAnsi="仿宋" w:cs="仿宋" w:hint="eastAsia"/>
          <w:bCs/>
          <w:sz w:val="28"/>
          <w:szCs w:val="28"/>
        </w:rPr>
        <w:t>人，实际录取</w:t>
      </w:r>
      <w:r>
        <w:rPr>
          <w:rFonts w:ascii="仿宋" w:eastAsia="仿宋" w:hAnsi="仿宋" w:cs="仿宋" w:hint="eastAsia"/>
          <w:bCs/>
          <w:sz w:val="28"/>
          <w:szCs w:val="28"/>
        </w:rPr>
        <w:t>214</w:t>
      </w:r>
      <w:r>
        <w:rPr>
          <w:rFonts w:ascii="仿宋" w:eastAsia="仿宋" w:hAnsi="仿宋" w:cs="仿宋" w:hint="eastAsia"/>
          <w:bCs/>
          <w:sz w:val="28"/>
          <w:szCs w:val="28"/>
        </w:rPr>
        <w:t>人，其中初中阶段人数</w:t>
      </w:r>
      <w:r>
        <w:rPr>
          <w:rFonts w:ascii="仿宋" w:eastAsia="仿宋" w:hAnsi="仿宋" w:cs="仿宋" w:hint="eastAsia"/>
          <w:bCs/>
          <w:sz w:val="28"/>
          <w:szCs w:val="28"/>
        </w:rPr>
        <w:t>77</w:t>
      </w:r>
      <w:r>
        <w:rPr>
          <w:rFonts w:ascii="仿宋" w:eastAsia="仿宋" w:hAnsi="仿宋" w:cs="仿宋" w:hint="eastAsia"/>
          <w:bCs/>
          <w:sz w:val="28"/>
          <w:szCs w:val="28"/>
        </w:rPr>
        <w:t>人，高中阶段</w:t>
      </w:r>
      <w:r>
        <w:rPr>
          <w:rFonts w:ascii="仿宋" w:eastAsia="仿宋" w:hAnsi="仿宋" w:cs="仿宋" w:hint="eastAsia"/>
          <w:bCs/>
          <w:sz w:val="28"/>
          <w:szCs w:val="28"/>
        </w:rPr>
        <w:t>137</w:t>
      </w:r>
      <w:r>
        <w:rPr>
          <w:rFonts w:ascii="仿宋" w:eastAsia="仿宋" w:hAnsi="仿宋" w:cs="仿宋" w:hint="eastAsia"/>
          <w:bCs/>
          <w:sz w:val="28"/>
          <w:szCs w:val="28"/>
        </w:rPr>
        <w:t>人。</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2019</w:t>
      </w:r>
      <w:r>
        <w:rPr>
          <w:rFonts w:ascii="仿宋" w:eastAsia="仿宋" w:hAnsi="仿宋" w:cs="仿宋" w:hint="eastAsia"/>
          <w:bCs/>
          <w:sz w:val="28"/>
          <w:szCs w:val="28"/>
        </w:rPr>
        <w:t>届毕业生</w:t>
      </w:r>
      <w:r>
        <w:rPr>
          <w:rFonts w:ascii="仿宋" w:eastAsia="仿宋" w:hAnsi="仿宋" w:cs="仿宋" w:hint="eastAsia"/>
          <w:bCs/>
          <w:sz w:val="28"/>
          <w:szCs w:val="28"/>
        </w:rPr>
        <w:t>213</w:t>
      </w:r>
      <w:r>
        <w:rPr>
          <w:rFonts w:ascii="仿宋" w:eastAsia="仿宋" w:hAnsi="仿宋" w:cs="仿宋" w:hint="eastAsia"/>
          <w:bCs/>
          <w:sz w:val="28"/>
          <w:szCs w:val="28"/>
        </w:rPr>
        <w:t>人，其中升学</w:t>
      </w:r>
      <w:r>
        <w:rPr>
          <w:rFonts w:ascii="仿宋" w:eastAsia="仿宋" w:hAnsi="仿宋" w:cs="仿宋" w:hint="eastAsia"/>
          <w:bCs/>
          <w:sz w:val="28"/>
          <w:szCs w:val="28"/>
        </w:rPr>
        <w:t>156</w:t>
      </w:r>
      <w:r>
        <w:rPr>
          <w:rFonts w:ascii="仿宋" w:eastAsia="仿宋" w:hAnsi="仿宋" w:cs="仿宋" w:hint="eastAsia"/>
          <w:bCs/>
          <w:sz w:val="28"/>
          <w:szCs w:val="28"/>
        </w:rPr>
        <w:t>人（较去年增加</w:t>
      </w:r>
      <w:r>
        <w:rPr>
          <w:rFonts w:ascii="仿宋" w:eastAsia="仿宋" w:hAnsi="仿宋" w:cs="仿宋" w:hint="eastAsia"/>
          <w:bCs/>
          <w:sz w:val="28"/>
          <w:szCs w:val="28"/>
        </w:rPr>
        <w:t>14</w:t>
      </w:r>
      <w:r>
        <w:rPr>
          <w:rFonts w:ascii="仿宋" w:eastAsia="仿宋" w:hAnsi="仿宋" w:cs="仿宋" w:hint="eastAsia"/>
          <w:bCs/>
          <w:sz w:val="28"/>
          <w:szCs w:val="28"/>
        </w:rPr>
        <w:t>人），就业</w:t>
      </w:r>
      <w:r>
        <w:rPr>
          <w:rFonts w:ascii="仿宋" w:eastAsia="仿宋" w:hAnsi="仿宋" w:cs="仿宋" w:hint="eastAsia"/>
          <w:bCs/>
          <w:sz w:val="28"/>
          <w:szCs w:val="28"/>
        </w:rPr>
        <w:t>48</w:t>
      </w:r>
      <w:r>
        <w:rPr>
          <w:rFonts w:ascii="仿宋" w:eastAsia="仿宋" w:hAnsi="仿宋" w:cs="仿宋" w:hint="eastAsia"/>
          <w:bCs/>
          <w:sz w:val="28"/>
          <w:szCs w:val="28"/>
        </w:rPr>
        <w:t>人，其他</w:t>
      </w:r>
      <w:r>
        <w:rPr>
          <w:rFonts w:ascii="仿宋" w:eastAsia="仿宋" w:hAnsi="仿宋" w:cs="仿宋" w:hint="eastAsia"/>
          <w:bCs/>
          <w:sz w:val="28"/>
          <w:szCs w:val="28"/>
        </w:rPr>
        <w:t>9</w:t>
      </w:r>
      <w:r>
        <w:rPr>
          <w:rFonts w:ascii="仿宋" w:eastAsia="仿宋" w:hAnsi="仿宋" w:cs="仿宋" w:hint="eastAsia"/>
          <w:bCs/>
          <w:sz w:val="28"/>
          <w:szCs w:val="28"/>
        </w:rPr>
        <w:t>人。</w:t>
      </w:r>
    </w:p>
    <w:p w:rsidR="00F66677" w:rsidRDefault="00F66677">
      <w:pPr>
        <w:spacing w:line="440" w:lineRule="exact"/>
        <w:rPr>
          <w:rFonts w:ascii="仿宋" w:eastAsia="仿宋" w:hAnsi="仿宋" w:cs="仿宋"/>
          <w:bCs/>
          <w:sz w:val="28"/>
          <w:szCs w:val="28"/>
        </w:rPr>
      </w:pPr>
    </w:p>
    <w:p w:rsidR="00F66677" w:rsidRDefault="00EF11B9">
      <w:pPr>
        <w:spacing w:line="440" w:lineRule="exact"/>
        <w:rPr>
          <w:rFonts w:ascii="仿宋" w:eastAsia="仿宋" w:hAnsi="仿宋" w:cs="仿宋"/>
          <w:bCs/>
          <w:sz w:val="28"/>
          <w:szCs w:val="28"/>
        </w:rPr>
      </w:pPr>
      <w:r>
        <w:rPr>
          <w:rFonts w:ascii="仿宋" w:eastAsia="仿宋" w:hAnsi="仿宋" w:cs="仿宋" w:hint="eastAsia"/>
          <w:bCs/>
          <w:sz w:val="28"/>
          <w:szCs w:val="28"/>
        </w:rPr>
        <w:t xml:space="preserve">1.3 </w:t>
      </w:r>
      <w:r>
        <w:rPr>
          <w:rFonts w:ascii="仿宋" w:eastAsia="仿宋" w:hAnsi="仿宋" w:cs="仿宋" w:hint="eastAsia"/>
          <w:bCs/>
          <w:sz w:val="28"/>
          <w:szCs w:val="28"/>
        </w:rPr>
        <w:t>教师队伍</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学校教师人数</w:t>
      </w:r>
      <w:r>
        <w:rPr>
          <w:rFonts w:ascii="仿宋" w:eastAsia="仿宋" w:hAnsi="仿宋" w:cs="仿宋" w:hint="eastAsia"/>
          <w:bCs/>
          <w:sz w:val="28"/>
          <w:szCs w:val="28"/>
        </w:rPr>
        <w:t>102</w:t>
      </w:r>
      <w:r>
        <w:rPr>
          <w:rFonts w:ascii="仿宋" w:eastAsia="仿宋" w:hAnsi="仿宋" w:cs="仿宋" w:hint="eastAsia"/>
          <w:bCs/>
          <w:sz w:val="28"/>
          <w:szCs w:val="28"/>
        </w:rPr>
        <w:t>人，其中专任教师</w:t>
      </w:r>
      <w:r>
        <w:rPr>
          <w:rFonts w:ascii="仿宋" w:eastAsia="仿宋" w:hAnsi="仿宋" w:cs="仿宋" w:hint="eastAsia"/>
          <w:bCs/>
          <w:sz w:val="28"/>
          <w:szCs w:val="28"/>
        </w:rPr>
        <w:t>总数</w:t>
      </w:r>
      <w:r>
        <w:rPr>
          <w:rFonts w:ascii="仿宋" w:eastAsia="仿宋" w:hAnsi="仿宋" w:cs="仿宋" w:hint="eastAsia"/>
          <w:bCs/>
          <w:sz w:val="28"/>
          <w:szCs w:val="28"/>
        </w:rPr>
        <w:t>81</w:t>
      </w:r>
      <w:r>
        <w:rPr>
          <w:rFonts w:ascii="仿宋" w:eastAsia="仿宋" w:hAnsi="仿宋" w:cs="仿宋" w:hint="eastAsia"/>
          <w:bCs/>
          <w:sz w:val="28"/>
          <w:szCs w:val="28"/>
        </w:rPr>
        <w:t>人，校内兼职教师</w:t>
      </w:r>
      <w:r>
        <w:rPr>
          <w:rFonts w:ascii="仿宋" w:eastAsia="仿宋" w:hAnsi="仿宋" w:cs="仿宋" w:hint="eastAsia"/>
          <w:bCs/>
          <w:sz w:val="28"/>
          <w:szCs w:val="28"/>
        </w:rPr>
        <w:t>13</w:t>
      </w:r>
      <w:r>
        <w:rPr>
          <w:rFonts w:ascii="仿宋" w:eastAsia="仿宋" w:hAnsi="仿宋" w:cs="仿宋" w:hint="eastAsia"/>
          <w:bCs/>
          <w:sz w:val="28"/>
          <w:szCs w:val="28"/>
        </w:rPr>
        <w:t>人，校外兼课教师</w:t>
      </w:r>
      <w:r>
        <w:rPr>
          <w:rFonts w:ascii="仿宋" w:eastAsia="仿宋" w:hAnsi="仿宋" w:cs="仿宋" w:hint="eastAsia"/>
          <w:bCs/>
          <w:sz w:val="28"/>
          <w:szCs w:val="28"/>
        </w:rPr>
        <w:t>8</w:t>
      </w:r>
      <w:r>
        <w:rPr>
          <w:rFonts w:ascii="仿宋" w:eastAsia="仿宋" w:hAnsi="仿宋" w:cs="仿宋" w:hint="eastAsia"/>
          <w:bCs/>
          <w:sz w:val="28"/>
          <w:szCs w:val="28"/>
        </w:rPr>
        <w:t>人。</w:t>
      </w:r>
    </w:p>
    <w:p w:rsidR="00F66677" w:rsidRDefault="00EF11B9">
      <w:pPr>
        <w:widowControl/>
        <w:spacing w:line="44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lastRenderedPageBreak/>
        <w:t>表</w:t>
      </w:r>
      <w:r>
        <w:rPr>
          <w:rFonts w:ascii="仿宋" w:eastAsia="仿宋" w:hAnsi="仿宋" w:cs="仿宋" w:hint="eastAsia"/>
          <w:bCs/>
          <w:sz w:val="28"/>
          <w:szCs w:val="28"/>
        </w:rPr>
        <w:t>1</w:t>
      </w:r>
      <w:r>
        <w:rPr>
          <w:rFonts w:ascii="仿宋" w:eastAsia="仿宋" w:hAnsi="仿宋" w:cs="仿宋" w:hint="eastAsia"/>
          <w:bCs/>
          <w:sz w:val="28"/>
          <w:szCs w:val="28"/>
        </w:rPr>
        <w:t>：教师队伍基本情况</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5"/>
        <w:gridCol w:w="1913"/>
        <w:gridCol w:w="834"/>
        <w:gridCol w:w="1123"/>
        <w:gridCol w:w="1134"/>
        <w:gridCol w:w="1843"/>
      </w:tblGrid>
      <w:tr w:rsidR="00F66677">
        <w:tc>
          <w:tcPr>
            <w:tcW w:w="3288" w:type="dxa"/>
            <w:gridSpan w:val="2"/>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ind w:firstLineChars="200" w:firstLine="420"/>
              <w:jc w:val="center"/>
              <w:rPr>
                <w:rFonts w:ascii="仿宋" w:eastAsia="仿宋" w:hAnsi="仿宋" w:cs="仿宋"/>
                <w:bCs/>
                <w:szCs w:val="21"/>
              </w:rPr>
            </w:pPr>
            <w:r>
              <w:rPr>
                <w:rFonts w:ascii="仿宋" w:eastAsia="仿宋" w:hAnsi="仿宋" w:cs="仿宋" w:hint="eastAsia"/>
                <w:bCs/>
                <w:szCs w:val="21"/>
              </w:rPr>
              <w:t>基本数据</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单位</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2018</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2019</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较同期变化</w:t>
            </w:r>
          </w:p>
        </w:tc>
      </w:tr>
      <w:tr w:rsidR="00F66677">
        <w:tc>
          <w:tcPr>
            <w:tcW w:w="1375" w:type="dxa"/>
            <w:vMerge w:val="restart"/>
            <w:tcBorders>
              <w:top w:val="single" w:sz="4" w:space="0" w:color="000000"/>
              <w:left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总数</w:t>
            </w:r>
          </w:p>
        </w:tc>
        <w:tc>
          <w:tcPr>
            <w:tcW w:w="191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教师总数</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位</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114</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102</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减少</w:t>
            </w:r>
            <w:r>
              <w:rPr>
                <w:rFonts w:ascii="仿宋" w:eastAsia="仿宋" w:hAnsi="仿宋" w:cs="仿宋" w:hint="eastAsia"/>
                <w:bCs/>
                <w:szCs w:val="21"/>
              </w:rPr>
              <w:t>10.5%</w:t>
            </w:r>
          </w:p>
        </w:tc>
      </w:tr>
      <w:tr w:rsidR="00F66677">
        <w:tc>
          <w:tcPr>
            <w:tcW w:w="0" w:type="auto"/>
            <w:vMerge/>
            <w:tcBorders>
              <w:left w:val="single" w:sz="4" w:space="0" w:color="000000"/>
              <w:right w:val="single" w:sz="4" w:space="0" w:color="000000"/>
            </w:tcBorders>
            <w:vAlign w:val="center"/>
          </w:tcPr>
          <w:p w:rsidR="00F66677" w:rsidRDefault="00F66677">
            <w:pPr>
              <w:widowControl/>
              <w:spacing w:line="440" w:lineRule="exact"/>
              <w:ind w:firstLineChars="200" w:firstLine="420"/>
              <w:jc w:val="center"/>
              <w:rPr>
                <w:rFonts w:ascii="仿宋" w:eastAsia="仿宋" w:hAnsi="仿宋" w:cs="仿宋"/>
                <w:bCs/>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专任教师总数</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位</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81</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增加</w:t>
            </w:r>
            <w:r>
              <w:rPr>
                <w:rFonts w:ascii="仿宋" w:eastAsia="仿宋" w:hAnsi="仿宋" w:cs="仿宋" w:hint="eastAsia"/>
                <w:bCs/>
                <w:szCs w:val="21"/>
              </w:rPr>
              <w:t>1.2%</w:t>
            </w:r>
          </w:p>
        </w:tc>
      </w:tr>
      <w:tr w:rsidR="00F66677">
        <w:tc>
          <w:tcPr>
            <w:tcW w:w="0" w:type="auto"/>
            <w:vMerge/>
            <w:tcBorders>
              <w:left w:val="single" w:sz="4" w:space="0" w:color="000000"/>
              <w:bottom w:val="single" w:sz="4" w:space="0" w:color="000000"/>
              <w:right w:val="single" w:sz="4" w:space="0" w:color="000000"/>
            </w:tcBorders>
            <w:vAlign w:val="center"/>
          </w:tcPr>
          <w:p w:rsidR="00F66677" w:rsidRDefault="00F66677">
            <w:pPr>
              <w:widowControl/>
              <w:spacing w:line="440" w:lineRule="exact"/>
              <w:ind w:firstLineChars="200" w:firstLine="420"/>
              <w:jc w:val="center"/>
              <w:rPr>
                <w:rFonts w:ascii="仿宋" w:eastAsia="仿宋" w:hAnsi="仿宋" w:cs="仿宋"/>
                <w:bCs/>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专业教师总数</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位</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5</w:t>
            </w:r>
            <w:r>
              <w:rPr>
                <w:rFonts w:ascii="仿宋" w:eastAsia="仿宋" w:hAnsi="仿宋" w:cs="仿宋" w:hint="eastAsia"/>
                <w:bCs/>
                <w:szCs w:val="21"/>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5</w:t>
            </w:r>
            <w:r>
              <w:rPr>
                <w:rFonts w:ascii="仿宋" w:eastAsia="仿宋" w:hAnsi="仿宋" w:cs="仿宋" w:hint="eastAsia"/>
                <w:bCs/>
                <w:szCs w:val="21"/>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减少</w:t>
            </w:r>
            <w:r>
              <w:rPr>
                <w:rFonts w:ascii="仿宋" w:eastAsia="仿宋" w:hAnsi="仿宋" w:cs="仿宋" w:hint="eastAsia"/>
                <w:bCs/>
                <w:szCs w:val="21"/>
              </w:rPr>
              <w:t>3.3%</w:t>
            </w:r>
          </w:p>
        </w:tc>
      </w:tr>
      <w:tr w:rsidR="00F66677">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六个比例</w:t>
            </w:r>
          </w:p>
        </w:tc>
        <w:tc>
          <w:tcPr>
            <w:tcW w:w="191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ind w:firstLineChars="200" w:firstLine="420"/>
              <w:jc w:val="center"/>
              <w:rPr>
                <w:rFonts w:ascii="仿宋" w:eastAsia="仿宋" w:hAnsi="仿宋" w:cs="仿宋"/>
                <w:bCs/>
                <w:szCs w:val="21"/>
              </w:rPr>
            </w:pPr>
            <w:r>
              <w:rPr>
                <w:rFonts w:ascii="仿宋" w:eastAsia="仿宋" w:hAnsi="仿宋" w:cs="仿宋" w:hint="eastAsia"/>
                <w:bCs/>
                <w:szCs w:val="21"/>
              </w:rPr>
              <w:t>师生比</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1:7.6</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1:8.3</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减少</w:t>
            </w:r>
            <w:r>
              <w:rPr>
                <w:rFonts w:ascii="仿宋" w:eastAsia="仿宋" w:hAnsi="仿宋" w:cs="仿宋" w:hint="eastAsia"/>
                <w:bCs/>
                <w:szCs w:val="21"/>
              </w:rPr>
              <w:t>9.2%</w:t>
            </w:r>
          </w:p>
        </w:tc>
      </w:tr>
      <w:tr w:rsidR="00F66677">
        <w:tc>
          <w:tcPr>
            <w:tcW w:w="0" w:type="auto"/>
            <w:vMerge/>
            <w:tcBorders>
              <w:top w:val="single" w:sz="4" w:space="0" w:color="000000"/>
              <w:left w:val="single" w:sz="4" w:space="0" w:color="000000"/>
              <w:bottom w:val="single" w:sz="4" w:space="0" w:color="000000"/>
              <w:right w:val="single" w:sz="4" w:space="0" w:color="000000"/>
            </w:tcBorders>
            <w:vAlign w:val="center"/>
          </w:tcPr>
          <w:p w:rsidR="00F66677" w:rsidRDefault="00F66677">
            <w:pPr>
              <w:widowControl/>
              <w:spacing w:line="440" w:lineRule="exact"/>
              <w:ind w:firstLineChars="200" w:firstLine="420"/>
              <w:jc w:val="center"/>
              <w:rPr>
                <w:rFonts w:ascii="仿宋" w:eastAsia="仿宋" w:hAnsi="仿宋" w:cs="仿宋"/>
                <w:bCs/>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ind w:firstLineChars="200" w:firstLine="420"/>
              <w:jc w:val="center"/>
              <w:rPr>
                <w:rFonts w:ascii="仿宋" w:eastAsia="仿宋" w:hAnsi="仿宋" w:cs="仿宋"/>
                <w:bCs/>
                <w:szCs w:val="21"/>
              </w:rPr>
            </w:pPr>
            <w:r>
              <w:rPr>
                <w:rFonts w:ascii="仿宋" w:eastAsia="仿宋" w:hAnsi="仿宋" w:cs="仿宋" w:hint="eastAsia"/>
                <w:bCs/>
                <w:szCs w:val="21"/>
              </w:rPr>
              <w:t>双师比</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74.1%</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70.1%</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减少</w:t>
            </w:r>
            <w:r>
              <w:rPr>
                <w:rFonts w:ascii="仿宋" w:eastAsia="仿宋" w:hAnsi="仿宋" w:cs="仿宋" w:hint="eastAsia"/>
                <w:bCs/>
                <w:szCs w:val="21"/>
              </w:rPr>
              <w:t>4%</w:t>
            </w:r>
          </w:p>
        </w:tc>
      </w:tr>
      <w:tr w:rsidR="00F66677">
        <w:tc>
          <w:tcPr>
            <w:tcW w:w="0" w:type="auto"/>
            <w:vMerge/>
            <w:tcBorders>
              <w:top w:val="single" w:sz="4" w:space="0" w:color="000000"/>
              <w:left w:val="single" w:sz="4" w:space="0" w:color="000000"/>
              <w:bottom w:val="single" w:sz="4" w:space="0" w:color="000000"/>
              <w:right w:val="single" w:sz="4" w:space="0" w:color="000000"/>
            </w:tcBorders>
            <w:vAlign w:val="center"/>
          </w:tcPr>
          <w:p w:rsidR="00F66677" w:rsidRDefault="00F66677">
            <w:pPr>
              <w:widowControl/>
              <w:spacing w:line="440" w:lineRule="exact"/>
              <w:ind w:firstLineChars="200" w:firstLine="420"/>
              <w:jc w:val="center"/>
              <w:rPr>
                <w:rFonts w:ascii="仿宋" w:eastAsia="仿宋" w:hAnsi="仿宋" w:cs="仿宋"/>
                <w:bCs/>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ind w:firstLineChars="200" w:firstLine="420"/>
              <w:jc w:val="center"/>
              <w:rPr>
                <w:rFonts w:ascii="仿宋" w:eastAsia="仿宋" w:hAnsi="仿宋" w:cs="仿宋"/>
                <w:bCs/>
                <w:szCs w:val="21"/>
              </w:rPr>
            </w:pPr>
            <w:r>
              <w:rPr>
                <w:rFonts w:ascii="仿宋" w:eastAsia="仿宋" w:hAnsi="仿宋" w:cs="仿宋" w:hint="eastAsia"/>
                <w:bCs/>
                <w:szCs w:val="21"/>
              </w:rPr>
              <w:t>兼职教师比</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13.8%</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13.8%</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持平</w:t>
            </w:r>
          </w:p>
        </w:tc>
      </w:tr>
      <w:tr w:rsidR="00F66677">
        <w:tc>
          <w:tcPr>
            <w:tcW w:w="0" w:type="auto"/>
            <w:vMerge/>
            <w:tcBorders>
              <w:top w:val="single" w:sz="4" w:space="0" w:color="000000"/>
              <w:left w:val="single" w:sz="4" w:space="0" w:color="000000"/>
              <w:bottom w:val="single" w:sz="4" w:space="0" w:color="000000"/>
              <w:right w:val="single" w:sz="4" w:space="0" w:color="000000"/>
            </w:tcBorders>
            <w:vAlign w:val="center"/>
          </w:tcPr>
          <w:p w:rsidR="00F66677" w:rsidRDefault="00F66677">
            <w:pPr>
              <w:widowControl/>
              <w:spacing w:line="440" w:lineRule="exact"/>
              <w:ind w:firstLineChars="200" w:firstLine="420"/>
              <w:jc w:val="center"/>
              <w:rPr>
                <w:rFonts w:ascii="仿宋" w:eastAsia="仿宋" w:hAnsi="仿宋" w:cs="仿宋"/>
                <w:bCs/>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ind w:firstLineChars="200" w:firstLine="420"/>
              <w:jc w:val="center"/>
              <w:rPr>
                <w:rFonts w:ascii="仿宋" w:eastAsia="仿宋" w:hAnsi="仿宋" w:cs="仿宋"/>
                <w:bCs/>
                <w:szCs w:val="21"/>
              </w:rPr>
            </w:pPr>
            <w:r>
              <w:rPr>
                <w:rFonts w:ascii="仿宋" w:eastAsia="仿宋" w:hAnsi="仿宋" w:cs="仿宋" w:hint="eastAsia"/>
                <w:bCs/>
                <w:szCs w:val="21"/>
              </w:rPr>
              <w:t>本科学历比</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F66677">
            <w:pPr>
              <w:widowControl/>
              <w:spacing w:line="440" w:lineRule="exact"/>
              <w:ind w:firstLineChars="200" w:firstLine="420"/>
              <w:jc w:val="center"/>
              <w:rPr>
                <w:rFonts w:ascii="仿宋" w:eastAsia="仿宋" w:hAnsi="仿宋" w:cs="仿宋"/>
                <w:bCs/>
                <w:szCs w:val="21"/>
              </w:rPr>
            </w:pPr>
          </w:p>
        </w:tc>
      </w:tr>
      <w:tr w:rsidR="00F66677">
        <w:tc>
          <w:tcPr>
            <w:tcW w:w="0" w:type="auto"/>
            <w:vMerge/>
            <w:tcBorders>
              <w:top w:val="single" w:sz="4" w:space="0" w:color="000000"/>
              <w:left w:val="single" w:sz="4" w:space="0" w:color="000000"/>
              <w:bottom w:val="single" w:sz="4" w:space="0" w:color="000000"/>
              <w:right w:val="single" w:sz="4" w:space="0" w:color="000000"/>
            </w:tcBorders>
            <w:vAlign w:val="center"/>
          </w:tcPr>
          <w:p w:rsidR="00F66677" w:rsidRDefault="00F66677">
            <w:pPr>
              <w:widowControl/>
              <w:spacing w:line="440" w:lineRule="exact"/>
              <w:ind w:firstLineChars="200" w:firstLine="420"/>
              <w:jc w:val="center"/>
              <w:rPr>
                <w:rFonts w:ascii="仿宋" w:eastAsia="仿宋" w:hAnsi="仿宋" w:cs="仿宋"/>
                <w:bCs/>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ind w:firstLineChars="200" w:firstLine="420"/>
              <w:jc w:val="center"/>
              <w:rPr>
                <w:rFonts w:ascii="仿宋" w:eastAsia="仿宋" w:hAnsi="仿宋" w:cs="仿宋"/>
                <w:bCs/>
                <w:szCs w:val="21"/>
              </w:rPr>
            </w:pPr>
            <w:r>
              <w:rPr>
                <w:rFonts w:ascii="仿宋" w:eastAsia="仿宋" w:hAnsi="仿宋" w:cs="仿宋" w:hint="eastAsia"/>
                <w:bCs/>
                <w:szCs w:val="21"/>
              </w:rPr>
              <w:t>硕士学历比</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38%</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增长</w:t>
            </w:r>
            <w:r>
              <w:rPr>
                <w:rFonts w:ascii="仿宋" w:eastAsia="仿宋" w:hAnsi="仿宋" w:cs="仿宋" w:hint="eastAsia"/>
                <w:bCs/>
                <w:szCs w:val="21"/>
              </w:rPr>
              <w:t>3%</w:t>
            </w:r>
          </w:p>
        </w:tc>
      </w:tr>
      <w:tr w:rsidR="00F66677">
        <w:tc>
          <w:tcPr>
            <w:tcW w:w="0" w:type="auto"/>
            <w:vMerge/>
            <w:tcBorders>
              <w:top w:val="single" w:sz="4" w:space="0" w:color="000000"/>
              <w:left w:val="single" w:sz="4" w:space="0" w:color="000000"/>
              <w:bottom w:val="single" w:sz="4" w:space="0" w:color="000000"/>
              <w:right w:val="single" w:sz="4" w:space="0" w:color="000000"/>
            </w:tcBorders>
            <w:vAlign w:val="center"/>
          </w:tcPr>
          <w:p w:rsidR="00F66677" w:rsidRDefault="00F66677">
            <w:pPr>
              <w:widowControl/>
              <w:spacing w:line="440" w:lineRule="exact"/>
              <w:ind w:firstLineChars="200" w:firstLine="420"/>
              <w:jc w:val="center"/>
              <w:rPr>
                <w:rFonts w:ascii="仿宋" w:eastAsia="仿宋" w:hAnsi="仿宋" w:cs="仿宋"/>
                <w:bCs/>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ind w:firstLineChars="200" w:firstLine="420"/>
              <w:jc w:val="center"/>
              <w:rPr>
                <w:rFonts w:ascii="仿宋" w:eastAsia="仿宋" w:hAnsi="仿宋" w:cs="仿宋"/>
                <w:bCs/>
                <w:szCs w:val="21"/>
              </w:rPr>
            </w:pPr>
            <w:r>
              <w:rPr>
                <w:rFonts w:ascii="仿宋" w:eastAsia="仿宋" w:hAnsi="仿宋" w:cs="仿宋" w:hint="eastAsia"/>
                <w:bCs/>
                <w:szCs w:val="21"/>
              </w:rPr>
              <w:t>高级职称比</w:t>
            </w:r>
          </w:p>
        </w:tc>
        <w:tc>
          <w:tcPr>
            <w:tcW w:w="8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31.3%</w:t>
            </w:r>
          </w:p>
        </w:tc>
        <w:tc>
          <w:tcPr>
            <w:tcW w:w="1134"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37%</w:t>
            </w:r>
          </w:p>
        </w:tc>
        <w:tc>
          <w:tcPr>
            <w:tcW w:w="1843" w:type="dxa"/>
            <w:tcBorders>
              <w:top w:val="single" w:sz="4" w:space="0" w:color="000000"/>
              <w:left w:val="single" w:sz="4" w:space="0" w:color="000000"/>
              <w:bottom w:val="single" w:sz="4" w:space="0" w:color="000000"/>
              <w:right w:val="single" w:sz="4" w:space="0" w:color="000000"/>
            </w:tcBorders>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增长</w:t>
            </w:r>
            <w:r>
              <w:rPr>
                <w:rFonts w:ascii="仿宋" w:eastAsia="仿宋" w:hAnsi="仿宋" w:cs="仿宋" w:hint="eastAsia"/>
                <w:bCs/>
                <w:szCs w:val="21"/>
              </w:rPr>
              <w:t>5.7%</w:t>
            </w:r>
          </w:p>
        </w:tc>
      </w:tr>
    </w:tbl>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1.4</w:t>
      </w:r>
      <w:r>
        <w:rPr>
          <w:rFonts w:ascii="仿宋" w:eastAsia="仿宋" w:hAnsi="仿宋" w:cs="仿宋" w:hint="eastAsia"/>
          <w:bCs/>
          <w:sz w:val="28"/>
          <w:szCs w:val="28"/>
        </w:rPr>
        <w:t>设施设备</w:t>
      </w:r>
    </w:p>
    <w:p w:rsidR="00F66677" w:rsidRDefault="00EF11B9">
      <w:pPr>
        <w:widowControl/>
        <w:spacing w:line="44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学校占地面积</w:t>
      </w:r>
      <w:r>
        <w:rPr>
          <w:rFonts w:ascii="仿宋" w:eastAsia="仿宋" w:hAnsi="仿宋" w:cs="仿宋" w:hint="eastAsia"/>
          <w:bCs/>
          <w:sz w:val="28"/>
          <w:szCs w:val="28"/>
        </w:rPr>
        <w:t>51333</w:t>
      </w:r>
      <w:r>
        <w:rPr>
          <w:rFonts w:ascii="仿宋" w:eastAsia="仿宋" w:hAnsi="仿宋" w:cs="仿宋" w:hint="eastAsia"/>
          <w:bCs/>
          <w:sz w:val="28"/>
          <w:szCs w:val="28"/>
        </w:rPr>
        <w:t>平方米</w:t>
      </w:r>
      <w:r>
        <w:rPr>
          <w:rFonts w:ascii="仿宋" w:eastAsia="仿宋" w:hAnsi="仿宋" w:cs="仿宋" w:hint="eastAsia"/>
          <w:bCs/>
          <w:sz w:val="28"/>
          <w:szCs w:val="28"/>
        </w:rPr>
        <w:t>(</w:t>
      </w:r>
      <w:r>
        <w:rPr>
          <w:rFonts w:ascii="仿宋" w:eastAsia="仿宋" w:hAnsi="仿宋" w:cs="仿宋" w:hint="eastAsia"/>
          <w:bCs/>
          <w:sz w:val="28"/>
          <w:szCs w:val="28"/>
        </w:rPr>
        <w:t>７７亩</w:t>
      </w:r>
      <w:r>
        <w:rPr>
          <w:rFonts w:ascii="仿宋" w:eastAsia="仿宋" w:hAnsi="仿宋" w:cs="仿宋" w:hint="eastAsia"/>
          <w:bCs/>
          <w:sz w:val="28"/>
          <w:szCs w:val="28"/>
        </w:rPr>
        <w:t>)</w:t>
      </w:r>
      <w:r>
        <w:rPr>
          <w:rFonts w:ascii="仿宋" w:eastAsia="仿宋" w:hAnsi="仿宋" w:cs="仿宋" w:hint="eastAsia"/>
          <w:bCs/>
          <w:sz w:val="28"/>
          <w:szCs w:val="28"/>
        </w:rPr>
        <w:t>，建筑面积</w:t>
      </w:r>
      <w:r>
        <w:rPr>
          <w:rFonts w:ascii="仿宋" w:eastAsia="仿宋" w:hAnsi="仿宋" w:cs="仿宋" w:hint="eastAsia"/>
          <w:bCs/>
          <w:sz w:val="28"/>
          <w:szCs w:val="28"/>
        </w:rPr>
        <w:t>46838</w:t>
      </w:r>
      <w:r>
        <w:rPr>
          <w:rFonts w:ascii="仿宋" w:eastAsia="仿宋" w:hAnsi="仿宋" w:cs="仿宋" w:hint="eastAsia"/>
          <w:bCs/>
          <w:sz w:val="28"/>
          <w:szCs w:val="28"/>
        </w:rPr>
        <w:t>平方米，教学及辅助、行政办公用房面积</w:t>
      </w:r>
      <w:r>
        <w:rPr>
          <w:rFonts w:ascii="仿宋" w:eastAsia="仿宋" w:hAnsi="仿宋" w:cs="仿宋" w:hint="eastAsia"/>
          <w:bCs/>
          <w:sz w:val="28"/>
          <w:szCs w:val="28"/>
        </w:rPr>
        <w:t>38738</w:t>
      </w:r>
      <w:r>
        <w:rPr>
          <w:rFonts w:ascii="仿宋" w:eastAsia="仿宋" w:hAnsi="仿宋" w:cs="仿宋" w:hint="eastAsia"/>
          <w:bCs/>
          <w:sz w:val="28"/>
          <w:szCs w:val="28"/>
        </w:rPr>
        <w:t>平方米，可容纳千余名学生，生均用地面积</w:t>
      </w:r>
      <w:r>
        <w:rPr>
          <w:rFonts w:ascii="仿宋" w:eastAsia="仿宋" w:hAnsi="仿宋" w:cs="仿宋" w:hint="eastAsia"/>
          <w:bCs/>
          <w:sz w:val="28"/>
          <w:szCs w:val="28"/>
        </w:rPr>
        <w:t>59</w:t>
      </w:r>
      <w:r>
        <w:rPr>
          <w:rFonts w:ascii="仿宋" w:eastAsia="仿宋" w:hAnsi="仿宋" w:cs="仿宋" w:hint="eastAsia"/>
          <w:bCs/>
          <w:sz w:val="28"/>
          <w:szCs w:val="28"/>
        </w:rPr>
        <w:t>平方米，生均校舍建筑面积</w:t>
      </w:r>
      <w:r>
        <w:rPr>
          <w:rFonts w:ascii="仿宋" w:eastAsia="仿宋" w:hAnsi="仿宋" w:cs="仿宋" w:hint="eastAsia"/>
          <w:bCs/>
          <w:sz w:val="28"/>
          <w:szCs w:val="28"/>
        </w:rPr>
        <w:t>53.7</w:t>
      </w:r>
      <w:r>
        <w:rPr>
          <w:rFonts w:ascii="仿宋" w:eastAsia="仿宋" w:hAnsi="仿宋" w:cs="仿宋" w:hint="eastAsia"/>
          <w:bCs/>
          <w:sz w:val="28"/>
          <w:szCs w:val="28"/>
        </w:rPr>
        <w:t>平方米。</w:t>
      </w:r>
    </w:p>
    <w:p w:rsidR="00F66677" w:rsidRDefault="00EF11B9">
      <w:pPr>
        <w:widowControl/>
        <w:spacing w:line="44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学校拥有固定资产总值</w:t>
      </w:r>
      <w:r>
        <w:rPr>
          <w:rFonts w:ascii="仿宋" w:eastAsia="仿宋" w:hAnsi="仿宋" w:cs="仿宋" w:hint="eastAsia"/>
          <w:bCs/>
          <w:sz w:val="28"/>
          <w:szCs w:val="28"/>
        </w:rPr>
        <w:t>25869.7</w:t>
      </w:r>
      <w:r>
        <w:rPr>
          <w:rFonts w:ascii="仿宋" w:eastAsia="仿宋" w:hAnsi="仿宋" w:cs="仿宋" w:hint="eastAsia"/>
          <w:bCs/>
          <w:sz w:val="28"/>
          <w:szCs w:val="28"/>
        </w:rPr>
        <w:t>万元，学校仪器设备总值</w:t>
      </w:r>
      <w:r>
        <w:rPr>
          <w:rFonts w:ascii="仿宋" w:eastAsia="仿宋" w:hAnsi="仿宋" w:cs="仿宋" w:hint="eastAsia"/>
          <w:bCs/>
          <w:sz w:val="28"/>
          <w:szCs w:val="28"/>
        </w:rPr>
        <w:t>3923.84</w:t>
      </w:r>
      <w:r>
        <w:rPr>
          <w:rFonts w:ascii="仿宋" w:eastAsia="仿宋" w:hAnsi="仿宋" w:cs="仿宋" w:hint="eastAsia"/>
          <w:bCs/>
          <w:sz w:val="28"/>
          <w:szCs w:val="28"/>
        </w:rPr>
        <w:t>万元，生均仪器设备值</w:t>
      </w:r>
      <w:r>
        <w:rPr>
          <w:rFonts w:ascii="仿宋" w:eastAsia="仿宋" w:hAnsi="仿宋" w:cs="仿宋" w:hint="eastAsia"/>
          <w:bCs/>
          <w:sz w:val="28"/>
          <w:szCs w:val="28"/>
        </w:rPr>
        <w:t>4.6</w:t>
      </w:r>
      <w:r>
        <w:rPr>
          <w:rFonts w:ascii="仿宋" w:eastAsia="仿宋" w:hAnsi="仿宋" w:cs="仿宋" w:hint="eastAsia"/>
          <w:bCs/>
          <w:sz w:val="28"/>
          <w:szCs w:val="28"/>
        </w:rPr>
        <w:t>万元</w:t>
      </w:r>
      <w:r>
        <w:rPr>
          <w:rFonts w:ascii="仿宋" w:eastAsia="仿宋" w:hAnsi="仿宋" w:cs="仿宋" w:hint="eastAsia"/>
          <w:bCs/>
          <w:sz w:val="28"/>
          <w:szCs w:val="28"/>
        </w:rPr>
        <w:t>。</w:t>
      </w:r>
      <w:r>
        <w:rPr>
          <w:rFonts w:ascii="仿宋" w:eastAsia="仿宋" w:hAnsi="仿宋" w:cs="仿宋" w:hint="eastAsia"/>
          <w:bCs/>
          <w:sz w:val="28"/>
          <w:szCs w:val="28"/>
        </w:rPr>
        <w:t xml:space="preserve"> </w:t>
      </w:r>
      <w:r>
        <w:rPr>
          <w:rFonts w:ascii="仿宋" w:eastAsia="仿宋" w:hAnsi="仿宋" w:cs="仿宋" w:hint="eastAsia"/>
          <w:bCs/>
          <w:sz w:val="28"/>
          <w:szCs w:val="28"/>
        </w:rPr>
        <w:t>网络多媒体教室</w:t>
      </w:r>
      <w:r>
        <w:rPr>
          <w:rFonts w:ascii="仿宋" w:eastAsia="仿宋" w:hAnsi="仿宋" w:cs="仿宋" w:hint="eastAsia"/>
          <w:bCs/>
          <w:sz w:val="28"/>
          <w:szCs w:val="28"/>
        </w:rPr>
        <w:t>27</w:t>
      </w:r>
      <w:r>
        <w:rPr>
          <w:rFonts w:ascii="仿宋" w:eastAsia="仿宋" w:hAnsi="仿宋" w:cs="仿宋" w:hint="eastAsia"/>
          <w:bCs/>
          <w:sz w:val="28"/>
          <w:szCs w:val="28"/>
        </w:rPr>
        <w:t>间，教学用终端计算机</w:t>
      </w:r>
      <w:r>
        <w:rPr>
          <w:rFonts w:ascii="仿宋" w:eastAsia="仿宋" w:hAnsi="仿宋" w:cs="仿宋" w:hint="eastAsia"/>
          <w:bCs/>
          <w:sz w:val="28"/>
          <w:szCs w:val="28"/>
        </w:rPr>
        <w:t>280</w:t>
      </w:r>
      <w:r>
        <w:rPr>
          <w:rFonts w:ascii="仿宋" w:eastAsia="仿宋" w:hAnsi="仿宋" w:cs="仿宋" w:hint="eastAsia"/>
          <w:bCs/>
          <w:sz w:val="28"/>
          <w:szCs w:val="28"/>
        </w:rPr>
        <w:t>台。校外实习实训基地</w:t>
      </w:r>
      <w:r>
        <w:rPr>
          <w:rFonts w:ascii="仿宋" w:eastAsia="仿宋" w:hAnsi="仿宋" w:cs="仿宋" w:hint="eastAsia"/>
          <w:bCs/>
          <w:sz w:val="28"/>
          <w:szCs w:val="28"/>
        </w:rPr>
        <w:t>2</w:t>
      </w:r>
      <w:r>
        <w:rPr>
          <w:rFonts w:ascii="仿宋" w:eastAsia="仿宋" w:hAnsi="仿宋" w:cs="仿宋" w:hint="eastAsia"/>
          <w:bCs/>
          <w:sz w:val="28"/>
          <w:szCs w:val="28"/>
        </w:rPr>
        <w:t>个，校内实践基地</w:t>
      </w:r>
      <w:r>
        <w:rPr>
          <w:rFonts w:ascii="仿宋" w:eastAsia="仿宋" w:hAnsi="仿宋" w:cs="仿宋" w:hint="eastAsia"/>
          <w:bCs/>
          <w:sz w:val="28"/>
          <w:szCs w:val="28"/>
        </w:rPr>
        <w:t>3</w:t>
      </w:r>
      <w:r>
        <w:rPr>
          <w:rFonts w:ascii="仿宋" w:eastAsia="仿宋" w:hAnsi="仿宋" w:cs="仿宋" w:hint="eastAsia"/>
          <w:bCs/>
          <w:sz w:val="28"/>
          <w:szCs w:val="28"/>
        </w:rPr>
        <w:t>个。</w:t>
      </w:r>
    </w:p>
    <w:p w:rsidR="00F66677" w:rsidRDefault="00EF11B9">
      <w:pPr>
        <w:widowControl/>
        <w:spacing w:line="44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学校图书馆拥有纸质藏书、报刊、光盘、电子图书等文献资料共计</w:t>
      </w:r>
      <w:r>
        <w:rPr>
          <w:rFonts w:ascii="仿宋" w:eastAsia="仿宋" w:hAnsi="仿宋" w:cs="仿宋" w:hint="eastAsia"/>
          <w:bCs/>
          <w:sz w:val="28"/>
          <w:szCs w:val="28"/>
        </w:rPr>
        <w:t>67502</w:t>
      </w:r>
      <w:r>
        <w:rPr>
          <w:rFonts w:ascii="仿宋" w:eastAsia="仿宋" w:hAnsi="仿宋" w:cs="仿宋" w:hint="eastAsia"/>
          <w:bCs/>
          <w:sz w:val="28"/>
          <w:szCs w:val="28"/>
        </w:rPr>
        <w:t>册，其中馆藏纸质藏书</w:t>
      </w:r>
      <w:r>
        <w:rPr>
          <w:rFonts w:ascii="仿宋" w:eastAsia="仿宋" w:hAnsi="仿宋" w:cs="仿宋" w:hint="eastAsia"/>
          <w:bCs/>
          <w:sz w:val="28"/>
          <w:szCs w:val="28"/>
        </w:rPr>
        <w:t>31502</w:t>
      </w:r>
      <w:r>
        <w:rPr>
          <w:rFonts w:ascii="仿宋" w:eastAsia="仿宋" w:hAnsi="仿宋" w:cs="仿宋" w:hint="eastAsia"/>
          <w:bCs/>
          <w:sz w:val="28"/>
          <w:szCs w:val="28"/>
        </w:rPr>
        <w:t>册，生均</w:t>
      </w:r>
      <w:r>
        <w:rPr>
          <w:rFonts w:ascii="仿宋" w:eastAsia="仿宋" w:hAnsi="仿宋" w:cs="仿宋" w:hint="eastAsia"/>
          <w:bCs/>
          <w:sz w:val="28"/>
          <w:szCs w:val="28"/>
        </w:rPr>
        <w:t>37</w:t>
      </w:r>
      <w:r>
        <w:rPr>
          <w:rFonts w:ascii="仿宋" w:eastAsia="仿宋" w:hAnsi="仿宋" w:cs="仿宋" w:hint="eastAsia"/>
          <w:bCs/>
          <w:sz w:val="28"/>
          <w:szCs w:val="28"/>
        </w:rPr>
        <w:t>册，各类报刊</w:t>
      </w:r>
      <w:r>
        <w:rPr>
          <w:rFonts w:ascii="仿宋" w:eastAsia="仿宋" w:hAnsi="仿宋" w:cs="仿宋" w:hint="eastAsia"/>
          <w:bCs/>
          <w:sz w:val="28"/>
          <w:szCs w:val="28"/>
        </w:rPr>
        <w:t>85</w:t>
      </w:r>
      <w:r>
        <w:rPr>
          <w:rFonts w:ascii="仿宋" w:eastAsia="仿宋" w:hAnsi="仿宋" w:cs="仿宋" w:hint="eastAsia"/>
          <w:bCs/>
          <w:sz w:val="28"/>
          <w:szCs w:val="28"/>
        </w:rPr>
        <w:t>种，其中专业报刊</w:t>
      </w:r>
      <w:r>
        <w:rPr>
          <w:rFonts w:ascii="仿宋" w:eastAsia="仿宋" w:hAnsi="仿宋" w:cs="仿宋" w:hint="eastAsia"/>
          <w:bCs/>
          <w:sz w:val="28"/>
          <w:szCs w:val="28"/>
        </w:rPr>
        <w:t>53</w:t>
      </w:r>
      <w:r>
        <w:rPr>
          <w:rFonts w:ascii="仿宋" w:eastAsia="仿宋" w:hAnsi="仿宋" w:cs="仿宋" w:hint="eastAsia"/>
          <w:bCs/>
          <w:sz w:val="28"/>
          <w:szCs w:val="28"/>
        </w:rPr>
        <w:t>种。</w:t>
      </w:r>
    </w:p>
    <w:p w:rsidR="00F66677" w:rsidRDefault="00EF11B9">
      <w:pPr>
        <w:widowControl/>
        <w:spacing w:line="44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2019</w:t>
      </w:r>
      <w:r>
        <w:rPr>
          <w:rFonts w:ascii="仿宋" w:eastAsia="仿宋" w:hAnsi="仿宋" w:cs="仿宋" w:hint="eastAsia"/>
          <w:bCs/>
          <w:sz w:val="28"/>
          <w:szCs w:val="28"/>
        </w:rPr>
        <w:t>年，学校</w:t>
      </w:r>
      <w:r>
        <w:rPr>
          <w:rFonts w:ascii="仿宋" w:eastAsia="仿宋" w:hAnsi="仿宋" w:cs="仿宋" w:hint="eastAsia"/>
          <w:bCs/>
          <w:sz w:val="28"/>
          <w:szCs w:val="28"/>
        </w:rPr>
        <w:t>稳步推进校园基础设施改造</w:t>
      </w:r>
      <w:r>
        <w:rPr>
          <w:rFonts w:ascii="仿宋" w:eastAsia="仿宋" w:hAnsi="仿宋" w:cs="仿宋" w:hint="eastAsia"/>
          <w:bCs/>
          <w:sz w:val="28"/>
          <w:szCs w:val="28"/>
        </w:rPr>
        <w:t>，</w:t>
      </w:r>
      <w:r>
        <w:rPr>
          <w:rFonts w:ascii="仿宋" w:eastAsia="仿宋" w:hAnsi="仿宋" w:cs="仿宋" w:hint="eastAsia"/>
          <w:bCs/>
          <w:sz w:val="28"/>
          <w:szCs w:val="28"/>
        </w:rPr>
        <w:t>完成了高水平实习实训基地摄影棚、录音棚</w:t>
      </w:r>
      <w:r>
        <w:rPr>
          <w:rFonts w:ascii="仿宋" w:eastAsia="仿宋" w:hAnsi="仿宋" w:cs="仿宋" w:hint="eastAsia"/>
          <w:bCs/>
          <w:sz w:val="28"/>
          <w:szCs w:val="28"/>
        </w:rPr>
        <w:t>设备的完善，学生寝室热水系统的更换，专业楼、培训楼地板地胶的更换，</w:t>
      </w:r>
      <w:r>
        <w:rPr>
          <w:rFonts w:ascii="仿宋" w:eastAsia="仿宋" w:hAnsi="仿宋" w:cs="仿宋" w:hint="eastAsia"/>
          <w:bCs/>
          <w:sz w:val="28"/>
          <w:szCs w:val="28"/>
        </w:rPr>
        <w:t>第二批高水平实习实训基地实验剧场</w:t>
      </w:r>
      <w:r>
        <w:rPr>
          <w:rFonts w:ascii="仿宋" w:eastAsia="仿宋" w:hAnsi="仿宋" w:cs="仿宋" w:hint="eastAsia"/>
          <w:bCs/>
          <w:sz w:val="28"/>
          <w:szCs w:val="28"/>
        </w:rPr>
        <w:t>空调更换和专业成果展厅改造，专业、文化楼、培训楼、行政楼的屋顶防漏改造，</w:t>
      </w:r>
      <w:r>
        <w:rPr>
          <w:rFonts w:ascii="仿宋" w:eastAsia="仿宋" w:hAnsi="仿宋" w:cs="仿宋" w:hint="eastAsia"/>
          <w:bCs/>
          <w:sz w:val="28"/>
          <w:szCs w:val="28"/>
        </w:rPr>
        <w:t>校办公楼空调</w:t>
      </w:r>
      <w:r>
        <w:rPr>
          <w:rFonts w:ascii="仿宋" w:eastAsia="仿宋" w:hAnsi="仿宋" w:cs="仿宋" w:hint="eastAsia"/>
          <w:bCs/>
          <w:sz w:val="28"/>
          <w:szCs w:val="28"/>
        </w:rPr>
        <w:t>的</w:t>
      </w:r>
      <w:r>
        <w:rPr>
          <w:rFonts w:ascii="仿宋" w:eastAsia="仿宋" w:hAnsi="仿宋" w:cs="仿宋" w:hint="eastAsia"/>
          <w:bCs/>
          <w:sz w:val="28"/>
          <w:szCs w:val="28"/>
        </w:rPr>
        <w:t>更换</w:t>
      </w:r>
      <w:r>
        <w:rPr>
          <w:rFonts w:ascii="仿宋" w:eastAsia="仿宋" w:hAnsi="仿宋" w:cs="仿宋" w:hint="eastAsia"/>
          <w:bCs/>
          <w:sz w:val="28"/>
          <w:szCs w:val="28"/>
        </w:rPr>
        <w:t>。</w:t>
      </w:r>
      <w:r>
        <w:rPr>
          <w:rFonts w:ascii="仿宋" w:eastAsia="仿宋" w:hAnsi="仿宋" w:cs="仿宋" w:hint="eastAsia"/>
          <w:bCs/>
          <w:sz w:val="28"/>
          <w:szCs w:val="28"/>
        </w:rPr>
        <w:t>校园电视台和计算机教室的改造即将完工。</w:t>
      </w:r>
    </w:p>
    <w:p w:rsidR="00F66677" w:rsidRDefault="0027199F">
      <w:pPr>
        <w:widowControl/>
        <w:spacing w:line="440" w:lineRule="exact"/>
        <w:ind w:firstLineChars="200" w:firstLine="560"/>
        <w:jc w:val="left"/>
        <w:rPr>
          <w:rFonts w:ascii="仿宋" w:eastAsia="仿宋" w:hAnsi="仿宋" w:cs="仿宋"/>
          <w:bCs/>
          <w:sz w:val="28"/>
          <w:szCs w:val="28"/>
        </w:rPr>
      </w:pPr>
      <w:r>
        <w:rPr>
          <w:rFonts w:ascii="仿宋" w:eastAsia="仿宋" w:hAnsi="仿宋" w:cs="仿宋"/>
          <w:bCs/>
          <w:noProof/>
          <w:sz w:val="28"/>
          <w:szCs w:val="28"/>
        </w:rPr>
        <w:lastRenderedPageBreak/>
        <w:drawing>
          <wp:anchor distT="0" distB="0" distL="114300" distR="114300" simplePos="0" relativeHeight="251664384" behindDoc="0" locked="0" layoutInCell="1" allowOverlap="1">
            <wp:simplePos x="0" y="0"/>
            <wp:positionH relativeFrom="column">
              <wp:posOffset>2914650</wp:posOffset>
            </wp:positionH>
            <wp:positionV relativeFrom="paragraph">
              <wp:posOffset>240030</wp:posOffset>
            </wp:positionV>
            <wp:extent cx="2532380" cy="1837055"/>
            <wp:effectExtent l="19050" t="0" r="1270" b="0"/>
            <wp:wrapTopAndBottom/>
            <wp:docPr id="6" name="图片 6" descr="8c9fffcfbd4be2314adb8bbfec52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c9fffcfbd4be2314adb8bbfec52da1"/>
                    <pic:cNvPicPr>
                      <a:picLocks noChangeAspect="1"/>
                    </pic:cNvPicPr>
                  </pic:nvPicPr>
                  <pic:blipFill>
                    <a:blip r:embed="rId8"/>
                    <a:stretch>
                      <a:fillRect/>
                    </a:stretch>
                  </pic:blipFill>
                  <pic:spPr>
                    <a:xfrm>
                      <a:off x="0" y="0"/>
                      <a:ext cx="2532380" cy="1837055"/>
                    </a:xfrm>
                    <a:prstGeom prst="rect">
                      <a:avLst/>
                    </a:prstGeom>
                  </pic:spPr>
                </pic:pic>
              </a:graphicData>
            </a:graphic>
          </wp:anchor>
        </w:drawing>
      </w:r>
      <w:r>
        <w:rPr>
          <w:rFonts w:ascii="仿宋" w:eastAsia="仿宋" w:hAnsi="仿宋" w:cs="仿宋"/>
          <w:bCs/>
          <w:noProof/>
          <w:sz w:val="28"/>
          <w:szCs w:val="28"/>
        </w:rPr>
        <w:drawing>
          <wp:anchor distT="0" distB="0" distL="114300" distR="114300" simplePos="0" relativeHeight="251663360" behindDoc="0" locked="0" layoutInCell="1" allowOverlap="1">
            <wp:simplePos x="0" y="0"/>
            <wp:positionH relativeFrom="column">
              <wp:posOffset>-66675</wp:posOffset>
            </wp:positionH>
            <wp:positionV relativeFrom="paragraph">
              <wp:posOffset>250190</wp:posOffset>
            </wp:positionV>
            <wp:extent cx="2693035" cy="1836420"/>
            <wp:effectExtent l="19050" t="0" r="0" b="0"/>
            <wp:wrapTopAndBottom/>
            <wp:docPr id="5" name="图片 5" descr="750106174c02ba2a18f816752bc7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50106174c02ba2a18f816752bc70d3"/>
                    <pic:cNvPicPr>
                      <a:picLocks noChangeAspect="1"/>
                    </pic:cNvPicPr>
                  </pic:nvPicPr>
                  <pic:blipFill>
                    <a:blip r:embed="rId9"/>
                    <a:stretch>
                      <a:fillRect/>
                    </a:stretch>
                  </pic:blipFill>
                  <pic:spPr>
                    <a:xfrm>
                      <a:off x="0" y="0"/>
                      <a:ext cx="2693035" cy="1836420"/>
                    </a:xfrm>
                    <a:prstGeom prst="rect">
                      <a:avLst/>
                    </a:prstGeom>
                  </pic:spPr>
                </pic:pic>
              </a:graphicData>
            </a:graphic>
          </wp:anchor>
        </w:drawing>
      </w:r>
      <w:r w:rsidR="00EF11B9">
        <w:rPr>
          <w:rFonts w:ascii="仿宋" w:eastAsia="仿宋" w:hAnsi="仿宋" w:cs="仿宋" w:hint="eastAsia"/>
          <w:bCs/>
          <w:sz w:val="28"/>
          <w:szCs w:val="28"/>
        </w:rPr>
        <w:t xml:space="preserve">     </w:t>
      </w:r>
      <w:r w:rsidR="00EF11B9">
        <w:rPr>
          <w:rFonts w:ascii="仿宋" w:eastAsia="仿宋" w:hAnsi="仿宋" w:cs="仿宋" w:hint="eastAsia"/>
          <w:bCs/>
          <w:szCs w:val="21"/>
        </w:rPr>
        <w:t xml:space="preserve"> </w:t>
      </w:r>
      <w:r w:rsidR="00EF11B9">
        <w:rPr>
          <w:rFonts w:ascii="仿宋" w:eastAsia="仿宋" w:hAnsi="仿宋" w:cs="仿宋" w:hint="eastAsia"/>
          <w:bCs/>
          <w:szCs w:val="21"/>
        </w:rPr>
        <w:t>录音棚</w:t>
      </w:r>
      <w:r w:rsidR="00EF11B9">
        <w:rPr>
          <w:rFonts w:ascii="仿宋" w:eastAsia="仿宋" w:hAnsi="仿宋" w:cs="仿宋" w:hint="eastAsia"/>
          <w:bCs/>
          <w:szCs w:val="21"/>
        </w:rPr>
        <w:t xml:space="preserve"> </w:t>
      </w:r>
      <w:r w:rsidR="00EF11B9">
        <w:rPr>
          <w:rFonts w:ascii="仿宋" w:eastAsia="仿宋" w:hAnsi="仿宋" w:cs="仿宋" w:hint="eastAsia"/>
          <w:bCs/>
          <w:sz w:val="28"/>
          <w:szCs w:val="28"/>
        </w:rPr>
        <w:t xml:space="preserve">                         </w:t>
      </w:r>
      <w:r w:rsidR="00EF11B9">
        <w:rPr>
          <w:rFonts w:ascii="仿宋" w:eastAsia="仿宋" w:hAnsi="仿宋" w:cs="仿宋" w:hint="eastAsia"/>
          <w:bCs/>
          <w:szCs w:val="21"/>
        </w:rPr>
        <w:t>摄影棚</w:t>
      </w:r>
      <w:r w:rsidR="00EF11B9">
        <w:rPr>
          <w:rFonts w:ascii="仿宋" w:eastAsia="仿宋" w:hAnsi="仿宋" w:cs="仿宋" w:hint="eastAsia"/>
          <w:bCs/>
          <w:szCs w:val="21"/>
        </w:rPr>
        <w:t xml:space="preserve">   </w:t>
      </w:r>
      <w:r w:rsidR="00EF11B9">
        <w:rPr>
          <w:rFonts w:ascii="仿宋" w:eastAsia="仿宋" w:hAnsi="仿宋" w:cs="仿宋" w:hint="eastAsia"/>
          <w:bCs/>
          <w:sz w:val="28"/>
          <w:szCs w:val="28"/>
        </w:rPr>
        <w:t xml:space="preserve">                      </w:t>
      </w:r>
    </w:p>
    <w:p w:rsidR="00F66677" w:rsidRDefault="00EF11B9">
      <w:pPr>
        <w:widowControl/>
        <w:spacing w:line="440" w:lineRule="exact"/>
        <w:jc w:val="left"/>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学生发展</w:t>
      </w:r>
    </w:p>
    <w:p w:rsidR="00F66677" w:rsidRDefault="00EF11B9">
      <w:pPr>
        <w:widowControl/>
        <w:spacing w:line="440" w:lineRule="exact"/>
        <w:jc w:val="left"/>
        <w:rPr>
          <w:rFonts w:ascii="仿宋" w:eastAsia="仿宋" w:hAnsi="仿宋" w:cs="仿宋"/>
          <w:bCs/>
          <w:sz w:val="28"/>
          <w:szCs w:val="28"/>
        </w:rPr>
      </w:pPr>
      <w:r>
        <w:rPr>
          <w:rFonts w:ascii="仿宋" w:eastAsia="仿宋" w:hAnsi="仿宋" w:cs="仿宋" w:hint="eastAsia"/>
          <w:bCs/>
          <w:sz w:val="28"/>
          <w:szCs w:val="28"/>
        </w:rPr>
        <w:t>2.1</w:t>
      </w:r>
      <w:r>
        <w:rPr>
          <w:rFonts w:ascii="仿宋" w:eastAsia="仿宋" w:hAnsi="仿宋" w:cs="仿宋" w:hint="eastAsia"/>
          <w:bCs/>
          <w:sz w:val="28"/>
          <w:szCs w:val="28"/>
        </w:rPr>
        <w:t>学生素质</w:t>
      </w:r>
      <w:r>
        <w:rPr>
          <w:rFonts w:ascii="仿宋" w:eastAsia="仿宋" w:hAnsi="仿宋" w:cs="仿宋" w:hint="eastAsia"/>
          <w:bCs/>
          <w:sz w:val="28"/>
          <w:szCs w:val="28"/>
        </w:rPr>
        <w:br/>
        <w:t xml:space="preserve">    </w:t>
      </w:r>
      <w:r>
        <w:rPr>
          <w:rFonts w:ascii="仿宋" w:eastAsia="仿宋" w:hAnsi="仿宋" w:cs="仿宋" w:hint="eastAsia"/>
          <w:bCs/>
          <w:sz w:val="28"/>
          <w:szCs w:val="28"/>
        </w:rPr>
        <w:t xml:space="preserve"> </w:t>
      </w:r>
      <w:r>
        <w:rPr>
          <w:rFonts w:ascii="仿宋" w:eastAsia="仿宋" w:hAnsi="仿宋" w:cs="仿宋" w:hint="eastAsia"/>
          <w:bCs/>
          <w:sz w:val="28"/>
          <w:szCs w:val="28"/>
        </w:rPr>
        <w:t>学校始终以“精心培养水平精湛的艺术人才”为目标，并形成了“博·艺”特色，即培养博雅、博学，精湛而又不断精进的艺术人才，并取得了良好实效，毕业生大部分考取高等艺术院校，受到社会好评。</w:t>
      </w:r>
    </w:p>
    <w:p w:rsidR="00F66677" w:rsidRDefault="00F66677">
      <w:pPr>
        <w:widowControl/>
        <w:spacing w:line="440" w:lineRule="exact"/>
        <w:jc w:val="left"/>
        <w:rPr>
          <w:rFonts w:ascii="仿宋" w:eastAsia="仿宋" w:hAnsi="仿宋" w:cs="仿宋"/>
          <w:bCs/>
          <w:sz w:val="28"/>
          <w:szCs w:val="28"/>
        </w:rPr>
      </w:pPr>
    </w:p>
    <w:p w:rsidR="00F66677" w:rsidRDefault="00EF11B9">
      <w:pPr>
        <w:widowControl/>
        <w:spacing w:line="440" w:lineRule="exact"/>
        <w:jc w:val="left"/>
        <w:rPr>
          <w:rFonts w:ascii="仿宋" w:eastAsia="仿宋" w:hAnsi="仿宋" w:cs="仿宋"/>
          <w:bCs/>
          <w:sz w:val="28"/>
          <w:szCs w:val="28"/>
        </w:rPr>
      </w:pPr>
      <w:r>
        <w:rPr>
          <w:rFonts w:ascii="仿宋" w:eastAsia="仿宋" w:hAnsi="仿宋" w:cs="仿宋" w:hint="eastAsia"/>
          <w:bCs/>
          <w:sz w:val="28"/>
          <w:szCs w:val="28"/>
        </w:rPr>
        <w:t>2.2</w:t>
      </w:r>
      <w:r>
        <w:rPr>
          <w:rFonts w:ascii="仿宋" w:eastAsia="仿宋" w:hAnsi="仿宋" w:cs="仿宋" w:hint="eastAsia"/>
          <w:bCs/>
          <w:sz w:val="28"/>
          <w:szCs w:val="28"/>
        </w:rPr>
        <w:t>在校体验</w:t>
      </w:r>
      <w:r>
        <w:rPr>
          <w:rFonts w:ascii="仿宋" w:eastAsia="仿宋" w:hAnsi="仿宋" w:cs="仿宋" w:hint="eastAsia"/>
          <w:bCs/>
          <w:sz w:val="28"/>
          <w:szCs w:val="28"/>
        </w:rPr>
        <w:br/>
        <w:t xml:space="preserve">    </w:t>
      </w:r>
      <w:r>
        <w:rPr>
          <w:rFonts w:ascii="仿宋" w:eastAsia="仿宋" w:hAnsi="仿宋" w:cs="仿宋" w:hint="eastAsia"/>
          <w:bCs/>
          <w:sz w:val="28"/>
          <w:szCs w:val="28"/>
        </w:rPr>
        <w:t>优美健康的育人环境，以人为本，宽严相济的管理模式，学生能够愉悦地在校生活、学习，综合素质得到不断发展。</w:t>
      </w:r>
    </w:p>
    <w:p w:rsidR="00F66677" w:rsidRDefault="00EF11B9">
      <w:pPr>
        <w:widowControl/>
        <w:spacing w:line="44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根据</w:t>
      </w:r>
      <w:r>
        <w:rPr>
          <w:rFonts w:ascii="仿宋" w:eastAsia="仿宋" w:hAnsi="仿宋" w:cs="仿宋" w:hint="eastAsia"/>
          <w:bCs/>
          <w:sz w:val="28"/>
          <w:szCs w:val="28"/>
        </w:rPr>
        <w:t>2019</w:t>
      </w:r>
      <w:r>
        <w:rPr>
          <w:rFonts w:ascii="仿宋" w:eastAsia="仿宋" w:hAnsi="仿宋" w:cs="仿宋" w:hint="eastAsia"/>
          <w:bCs/>
          <w:sz w:val="28"/>
          <w:szCs w:val="28"/>
        </w:rPr>
        <w:t>年发放的《学生综合满意度调查表》统计，学生对学校专业设置、教学、教育活动及后勤服务满意度均达到</w:t>
      </w:r>
      <w:r>
        <w:rPr>
          <w:rFonts w:ascii="仿宋" w:eastAsia="仿宋" w:hAnsi="仿宋" w:cs="仿宋" w:hint="eastAsia"/>
          <w:bCs/>
          <w:sz w:val="28"/>
          <w:szCs w:val="28"/>
        </w:rPr>
        <w:t>98%</w:t>
      </w:r>
      <w:r>
        <w:rPr>
          <w:rFonts w:ascii="仿宋" w:eastAsia="仿宋" w:hAnsi="仿宋" w:cs="仿宋" w:hint="eastAsia"/>
          <w:bCs/>
          <w:sz w:val="28"/>
          <w:szCs w:val="28"/>
        </w:rPr>
        <w:t>以上。</w:t>
      </w:r>
    </w:p>
    <w:p w:rsidR="00F66677" w:rsidRDefault="00F66677">
      <w:pPr>
        <w:widowControl/>
        <w:spacing w:line="440" w:lineRule="exact"/>
        <w:jc w:val="left"/>
        <w:rPr>
          <w:rFonts w:ascii="仿宋" w:eastAsia="仿宋" w:hAnsi="仿宋" w:cs="仿宋"/>
          <w:bCs/>
          <w:sz w:val="28"/>
          <w:szCs w:val="28"/>
        </w:rPr>
      </w:pPr>
    </w:p>
    <w:p w:rsidR="00F66677" w:rsidRDefault="00EF11B9">
      <w:pPr>
        <w:widowControl/>
        <w:spacing w:line="440" w:lineRule="exact"/>
        <w:jc w:val="left"/>
        <w:rPr>
          <w:rFonts w:ascii="仿宋" w:eastAsia="仿宋" w:hAnsi="仿宋" w:cs="仿宋"/>
          <w:bCs/>
          <w:sz w:val="28"/>
          <w:szCs w:val="28"/>
        </w:rPr>
      </w:pPr>
      <w:r>
        <w:rPr>
          <w:rFonts w:ascii="仿宋" w:eastAsia="仿宋" w:hAnsi="仿宋" w:cs="仿宋" w:hint="eastAsia"/>
          <w:bCs/>
          <w:sz w:val="28"/>
          <w:szCs w:val="28"/>
        </w:rPr>
        <w:t>2.3</w:t>
      </w:r>
      <w:r>
        <w:rPr>
          <w:rFonts w:ascii="仿宋" w:eastAsia="仿宋" w:hAnsi="仿宋" w:cs="仿宋" w:hint="eastAsia"/>
          <w:bCs/>
          <w:sz w:val="28"/>
          <w:szCs w:val="28"/>
        </w:rPr>
        <w:t>资助情况</w:t>
      </w:r>
    </w:p>
    <w:p w:rsidR="00F66677" w:rsidRDefault="00EF11B9">
      <w:pPr>
        <w:widowControl/>
        <w:spacing w:line="44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我校严格按照上级文件执行免学费和助学金政策，对家庭经济困难学生提供更全面的资助服务。</w:t>
      </w:r>
      <w:r>
        <w:rPr>
          <w:rFonts w:ascii="仿宋" w:eastAsia="仿宋" w:hAnsi="仿宋" w:cs="仿宋" w:hint="eastAsia"/>
          <w:bCs/>
          <w:sz w:val="28"/>
          <w:szCs w:val="28"/>
        </w:rPr>
        <w:t>2019</w:t>
      </w:r>
      <w:r>
        <w:rPr>
          <w:rFonts w:ascii="仿宋" w:eastAsia="仿宋" w:hAnsi="仿宋" w:cs="仿宋" w:hint="eastAsia"/>
          <w:bCs/>
          <w:sz w:val="28"/>
          <w:szCs w:val="28"/>
        </w:rPr>
        <w:t>年春季享受免学费学生</w:t>
      </w:r>
      <w:r>
        <w:rPr>
          <w:rFonts w:ascii="仿宋" w:eastAsia="仿宋" w:hAnsi="仿宋" w:cs="仿宋" w:hint="eastAsia"/>
          <w:bCs/>
          <w:sz w:val="28"/>
          <w:szCs w:val="28"/>
        </w:rPr>
        <w:t>853</w:t>
      </w:r>
      <w:r>
        <w:rPr>
          <w:rFonts w:ascii="仿宋" w:eastAsia="仿宋" w:hAnsi="仿宋" w:cs="仿宋" w:hint="eastAsia"/>
          <w:bCs/>
          <w:sz w:val="28"/>
          <w:szCs w:val="28"/>
        </w:rPr>
        <w:t>人，免学费金额</w:t>
      </w:r>
      <w:r>
        <w:rPr>
          <w:rFonts w:ascii="仿宋" w:eastAsia="仿宋" w:hAnsi="仿宋" w:cs="仿宋" w:hint="eastAsia"/>
          <w:bCs/>
          <w:sz w:val="28"/>
          <w:szCs w:val="28"/>
        </w:rPr>
        <w:t>213.25</w:t>
      </w:r>
      <w:r>
        <w:rPr>
          <w:rFonts w:ascii="仿宋" w:eastAsia="仿宋" w:hAnsi="仿宋" w:cs="仿宋" w:hint="eastAsia"/>
          <w:bCs/>
          <w:sz w:val="28"/>
          <w:szCs w:val="28"/>
        </w:rPr>
        <w:t>万元，享受助学金学生</w:t>
      </w:r>
      <w:r>
        <w:rPr>
          <w:rFonts w:ascii="仿宋" w:eastAsia="仿宋" w:hAnsi="仿宋" w:cs="仿宋" w:hint="eastAsia"/>
          <w:bCs/>
          <w:sz w:val="28"/>
          <w:szCs w:val="28"/>
        </w:rPr>
        <w:t>6</w:t>
      </w:r>
      <w:r>
        <w:rPr>
          <w:rFonts w:ascii="仿宋" w:eastAsia="仿宋" w:hAnsi="仿宋" w:cs="仿宋" w:hint="eastAsia"/>
          <w:bCs/>
          <w:sz w:val="28"/>
          <w:szCs w:val="28"/>
        </w:rPr>
        <w:t>人，发放助学金</w:t>
      </w:r>
      <w:r>
        <w:rPr>
          <w:rFonts w:ascii="仿宋" w:eastAsia="仿宋" w:hAnsi="仿宋" w:cs="仿宋" w:hint="eastAsia"/>
          <w:bCs/>
          <w:sz w:val="28"/>
          <w:szCs w:val="28"/>
        </w:rPr>
        <w:t>0.6</w:t>
      </w:r>
      <w:r>
        <w:rPr>
          <w:rFonts w:ascii="仿宋" w:eastAsia="仿宋" w:hAnsi="仿宋" w:cs="仿宋" w:hint="eastAsia"/>
          <w:bCs/>
          <w:sz w:val="28"/>
          <w:szCs w:val="28"/>
        </w:rPr>
        <w:t>万元。</w:t>
      </w:r>
      <w:r>
        <w:rPr>
          <w:rFonts w:ascii="仿宋" w:eastAsia="仿宋" w:hAnsi="仿宋" w:cs="仿宋" w:hint="eastAsia"/>
          <w:bCs/>
          <w:sz w:val="28"/>
          <w:szCs w:val="28"/>
        </w:rPr>
        <w:t>2019</w:t>
      </w:r>
      <w:r>
        <w:rPr>
          <w:rFonts w:ascii="仿宋" w:eastAsia="仿宋" w:hAnsi="仿宋" w:cs="仿宋" w:hint="eastAsia"/>
          <w:bCs/>
          <w:sz w:val="28"/>
          <w:szCs w:val="28"/>
        </w:rPr>
        <w:t>年秋季享受免学费学生</w:t>
      </w:r>
      <w:r>
        <w:rPr>
          <w:rFonts w:ascii="仿宋" w:eastAsia="仿宋" w:hAnsi="仿宋" w:cs="仿宋" w:hint="eastAsia"/>
          <w:bCs/>
          <w:sz w:val="28"/>
          <w:szCs w:val="28"/>
        </w:rPr>
        <w:t>842</w:t>
      </w:r>
      <w:r>
        <w:rPr>
          <w:rFonts w:ascii="仿宋" w:eastAsia="仿宋" w:hAnsi="仿宋" w:cs="仿宋" w:hint="eastAsia"/>
          <w:bCs/>
          <w:sz w:val="28"/>
          <w:szCs w:val="28"/>
        </w:rPr>
        <w:t>人，免学费金额</w:t>
      </w:r>
      <w:r>
        <w:rPr>
          <w:rFonts w:ascii="仿宋" w:eastAsia="仿宋" w:hAnsi="仿宋" w:cs="仿宋" w:hint="eastAsia"/>
          <w:bCs/>
          <w:sz w:val="28"/>
          <w:szCs w:val="28"/>
        </w:rPr>
        <w:t>210.5</w:t>
      </w:r>
      <w:r>
        <w:rPr>
          <w:rFonts w:ascii="仿宋" w:eastAsia="仿宋" w:hAnsi="仿宋" w:cs="仿宋" w:hint="eastAsia"/>
          <w:bCs/>
          <w:sz w:val="28"/>
          <w:szCs w:val="28"/>
        </w:rPr>
        <w:t>万元，享受助学金学生</w:t>
      </w:r>
      <w:r>
        <w:rPr>
          <w:rFonts w:ascii="仿宋" w:eastAsia="仿宋" w:hAnsi="仿宋" w:cs="仿宋" w:hint="eastAsia"/>
          <w:bCs/>
          <w:sz w:val="28"/>
          <w:szCs w:val="28"/>
        </w:rPr>
        <w:t>7</w:t>
      </w:r>
      <w:r>
        <w:rPr>
          <w:rFonts w:ascii="仿宋" w:eastAsia="仿宋" w:hAnsi="仿宋" w:cs="仿宋" w:hint="eastAsia"/>
          <w:bCs/>
          <w:sz w:val="28"/>
          <w:szCs w:val="28"/>
        </w:rPr>
        <w:t>人，发放助学金</w:t>
      </w:r>
      <w:r>
        <w:rPr>
          <w:rFonts w:ascii="仿宋" w:eastAsia="仿宋" w:hAnsi="仿宋" w:cs="仿宋" w:hint="eastAsia"/>
          <w:bCs/>
          <w:sz w:val="28"/>
          <w:szCs w:val="28"/>
        </w:rPr>
        <w:t>0.7</w:t>
      </w:r>
      <w:r>
        <w:rPr>
          <w:rFonts w:ascii="仿宋" w:eastAsia="仿宋" w:hAnsi="仿宋" w:cs="仿宋" w:hint="eastAsia"/>
          <w:bCs/>
          <w:sz w:val="28"/>
          <w:szCs w:val="28"/>
        </w:rPr>
        <w:t>万元。享受市政府励志奖学金学生</w:t>
      </w:r>
      <w:r>
        <w:rPr>
          <w:rFonts w:ascii="仿宋" w:eastAsia="仿宋" w:hAnsi="仿宋" w:cs="仿宋" w:hint="eastAsia"/>
          <w:bCs/>
          <w:sz w:val="28"/>
          <w:szCs w:val="28"/>
        </w:rPr>
        <w:t>14</w:t>
      </w:r>
      <w:r>
        <w:rPr>
          <w:rFonts w:ascii="仿宋" w:eastAsia="仿宋" w:hAnsi="仿宋" w:cs="仿宋" w:hint="eastAsia"/>
          <w:bCs/>
          <w:sz w:val="28"/>
          <w:szCs w:val="28"/>
        </w:rPr>
        <w:t>人，发放奖学金</w:t>
      </w:r>
      <w:r>
        <w:rPr>
          <w:rFonts w:ascii="仿宋" w:eastAsia="仿宋" w:hAnsi="仿宋" w:cs="仿宋" w:hint="eastAsia"/>
          <w:bCs/>
          <w:sz w:val="28"/>
          <w:szCs w:val="28"/>
        </w:rPr>
        <w:t>1.4</w:t>
      </w:r>
      <w:r>
        <w:rPr>
          <w:rFonts w:ascii="仿宋" w:eastAsia="仿宋" w:hAnsi="仿宋" w:cs="仿宋" w:hint="eastAsia"/>
          <w:bCs/>
          <w:sz w:val="28"/>
          <w:szCs w:val="28"/>
        </w:rPr>
        <w:t>万元。</w:t>
      </w:r>
    </w:p>
    <w:p w:rsidR="00F66677" w:rsidRDefault="00F66677">
      <w:pPr>
        <w:widowControl/>
        <w:spacing w:line="440" w:lineRule="exact"/>
        <w:jc w:val="left"/>
        <w:rPr>
          <w:rFonts w:ascii="仿宋" w:eastAsia="仿宋" w:hAnsi="仿宋" w:cs="仿宋"/>
          <w:bCs/>
          <w:sz w:val="28"/>
          <w:szCs w:val="28"/>
        </w:rPr>
      </w:pPr>
    </w:p>
    <w:p w:rsidR="00F66677" w:rsidRDefault="00F66677">
      <w:pPr>
        <w:widowControl/>
        <w:spacing w:line="440" w:lineRule="exact"/>
        <w:jc w:val="left"/>
        <w:rPr>
          <w:rFonts w:ascii="仿宋" w:eastAsia="仿宋" w:hAnsi="仿宋" w:cs="仿宋"/>
          <w:bCs/>
          <w:sz w:val="28"/>
          <w:szCs w:val="28"/>
        </w:rPr>
      </w:pPr>
    </w:p>
    <w:p w:rsidR="00F66677" w:rsidRDefault="00F66677">
      <w:pPr>
        <w:widowControl/>
        <w:spacing w:line="440" w:lineRule="exact"/>
        <w:jc w:val="left"/>
        <w:rPr>
          <w:rFonts w:ascii="仿宋" w:eastAsia="仿宋" w:hAnsi="仿宋" w:cs="仿宋"/>
          <w:bCs/>
          <w:sz w:val="28"/>
          <w:szCs w:val="28"/>
        </w:rPr>
      </w:pPr>
    </w:p>
    <w:p w:rsidR="00F66677" w:rsidRDefault="00EF11B9">
      <w:pPr>
        <w:widowControl/>
        <w:spacing w:line="440" w:lineRule="exact"/>
        <w:jc w:val="left"/>
        <w:rPr>
          <w:rFonts w:ascii="仿宋" w:eastAsia="仿宋" w:hAnsi="仿宋" w:cs="仿宋"/>
          <w:bCs/>
          <w:sz w:val="28"/>
          <w:szCs w:val="28"/>
        </w:rPr>
      </w:pPr>
      <w:r>
        <w:rPr>
          <w:rFonts w:ascii="仿宋" w:eastAsia="仿宋" w:hAnsi="仿宋" w:cs="仿宋" w:hint="eastAsia"/>
          <w:bCs/>
          <w:sz w:val="28"/>
          <w:szCs w:val="28"/>
        </w:rPr>
        <w:lastRenderedPageBreak/>
        <w:t>2.4</w:t>
      </w:r>
      <w:r>
        <w:rPr>
          <w:rFonts w:ascii="仿宋" w:eastAsia="仿宋" w:hAnsi="仿宋" w:cs="仿宋" w:hint="eastAsia"/>
          <w:bCs/>
          <w:sz w:val="28"/>
          <w:szCs w:val="28"/>
        </w:rPr>
        <w:t>就业质量</w:t>
      </w:r>
    </w:p>
    <w:p w:rsidR="00F66677" w:rsidRDefault="00EF11B9">
      <w:pPr>
        <w:widowControl/>
        <w:spacing w:line="44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2019</w:t>
      </w:r>
      <w:r>
        <w:rPr>
          <w:rFonts w:ascii="仿宋" w:eastAsia="仿宋" w:hAnsi="仿宋" w:cs="仿宋" w:hint="eastAsia"/>
          <w:bCs/>
          <w:sz w:val="28"/>
          <w:szCs w:val="28"/>
        </w:rPr>
        <w:t>届毕业生</w:t>
      </w:r>
      <w:r>
        <w:rPr>
          <w:rFonts w:ascii="仿宋" w:eastAsia="仿宋" w:hAnsi="仿宋" w:cs="仿宋" w:hint="eastAsia"/>
          <w:bCs/>
          <w:sz w:val="28"/>
          <w:szCs w:val="28"/>
        </w:rPr>
        <w:t>213</w:t>
      </w:r>
      <w:r>
        <w:rPr>
          <w:rFonts w:ascii="仿宋" w:eastAsia="仿宋" w:hAnsi="仿宋" w:cs="仿宋" w:hint="eastAsia"/>
          <w:bCs/>
          <w:sz w:val="28"/>
          <w:szCs w:val="28"/>
        </w:rPr>
        <w:t>人，</w:t>
      </w:r>
      <w:r>
        <w:rPr>
          <w:rFonts w:ascii="仿宋" w:eastAsia="仿宋" w:hAnsi="仿宋" w:cs="仿宋" w:hint="eastAsia"/>
          <w:bCs/>
          <w:sz w:val="28"/>
          <w:szCs w:val="28"/>
        </w:rPr>
        <w:t>165</w:t>
      </w:r>
      <w:r>
        <w:rPr>
          <w:rFonts w:ascii="仿宋" w:eastAsia="仿宋" w:hAnsi="仿宋" w:cs="仿宋" w:hint="eastAsia"/>
          <w:bCs/>
          <w:sz w:val="28"/>
          <w:szCs w:val="28"/>
        </w:rPr>
        <w:t>人参加高考，</w:t>
      </w:r>
      <w:r>
        <w:rPr>
          <w:rFonts w:ascii="仿宋" w:eastAsia="仿宋" w:hAnsi="仿宋" w:cs="仿宋" w:hint="eastAsia"/>
          <w:bCs/>
          <w:sz w:val="28"/>
          <w:szCs w:val="28"/>
        </w:rPr>
        <w:t>156</w:t>
      </w:r>
      <w:r>
        <w:rPr>
          <w:rFonts w:ascii="仿宋" w:eastAsia="仿宋" w:hAnsi="仿宋" w:cs="仿宋" w:hint="eastAsia"/>
          <w:bCs/>
          <w:sz w:val="28"/>
          <w:szCs w:val="28"/>
        </w:rPr>
        <w:t>人拿到大学通知书，本科录取率</w:t>
      </w:r>
      <w:r>
        <w:rPr>
          <w:rFonts w:ascii="仿宋" w:eastAsia="仿宋" w:hAnsi="仿宋" w:cs="仿宋" w:hint="eastAsia"/>
          <w:bCs/>
          <w:sz w:val="28"/>
          <w:szCs w:val="28"/>
        </w:rPr>
        <w:t>71.5</w:t>
      </w:r>
      <w:r>
        <w:rPr>
          <w:rFonts w:ascii="仿宋" w:eastAsia="仿宋" w:hAnsi="仿宋" w:cs="仿宋" w:hint="eastAsia"/>
          <w:bCs/>
          <w:sz w:val="28"/>
          <w:szCs w:val="28"/>
        </w:rPr>
        <w:t>％，就业</w:t>
      </w:r>
      <w:r>
        <w:rPr>
          <w:rFonts w:ascii="仿宋" w:eastAsia="仿宋" w:hAnsi="仿宋" w:cs="仿宋" w:hint="eastAsia"/>
          <w:bCs/>
          <w:sz w:val="28"/>
          <w:szCs w:val="28"/>
        </w:rPr>
        <w:t>48</w:t>
      </w:r>
      <w:r>
        <w:rPr>
          <w:rFonts w:ascii="仿宋" w:eastAsia="仿宋" w:hAnsi="仿宋" w:cs="仿宋" w:hint="eastAsia"/>
          <w:bCs/>
          <w:sz w:val="28"/>
          <w:szCs w:val="28"/>
        </w:rPr>
        <w:t>人，总就业（含升学）率达到</w:t>
      </w:r>
      <w:r>
        <w:rPr>
          <w:rFonts w:ascii="仿宋" w:eastAsia="仿宋" w:hAnsi="仿宋" w:cs="仿宋" w:hint="eastAsia"/>
          <w:bCs/>
          <w:sz w:val="28"/>
          <w:szCs w:val="28"/>
        </w:rPr>
        <w:t>95</w:t>
      </w:r>
      <w:r>
        <w:rPr>
          <w:rFonts w:ascii="仿宋" w:eastAsia="仿宋" w:hAnsi="仿宋" w:cs="仿宋" w:hint="eastAsia"/>
          <w:bCs/>
          <w:sz w:val="28"/>
          <w:szCs w:val="28"/>
        </w:rPr>
        <w:t>％以上。毕业生的素质受到高等院校和用人单位的好评。</w:t>
      </w:r>
    </w:p>
    <w:p w:rsidR="00F66677" w:rsidRDefault="00EF11B9">
      <w:pPr>
        <w:widowControl/>
        <w:spacing w:line="440" w:lineRule="exact"/>
        <w:ind w:firstLineChars="400" w:firstLine="1124"/>
        <w:jc w:val="left"/>
        <w:rPr>
          <w:rFonts w:ascii="仿宋" w:eastAsia="仿宋" w:hAnsi="仿宋" w:cs="仿宋"/>
          <w:b/>
          <w:sz w:val="28"/>
          <w:szCs w:val="28"/>
        </w:rPr>
      </w:pPr>
      <w:r>
        <w:rPr>
          <w:rFonts w:ascii="仿宋" w:eastAsia="仿宋" w:hAnsi="仿宋" w:cs="仿宋" w:hint="eastAsia"/>
          <w:b/>
          <w:sz w:val="28"/>
          <w:szCs w:val="28"/>
        </w:rPr>
        <w:t>武汉市艺术学校</w:t>
      </w:r>
      <w:r>
        <w:rPr>
          <w:rFonts w:ascii="仿宋" w:eastAsia="仿宋" w:hAnsi="仿宋" w:cs="仿宋" w:hint="eastAsia"/>
          <w:b/>
          <w:sz w:val="28"/>
          <w:szCs w:val="28"/>
        </w:rPr>
        <w:t>2019</w:t>
      </w:r>
      <w:r>
        <w:rPr>
          <w:rFonts w:ascii="仿宋" w:eastAsia="仿宋" w:hAnsi="仿宋" w:cs="仿宋" w:hint="eastAsia"/>
          <w:b/>
          <w:sz w:val="28"/>
          <w:szCs w:val="28"/>
        </w:rPr>
        <w:t>届毕业生就业（升学）情况统计</w:t>
      </w:r>
    </w:p>
    <w:tbl>
      <w:tblPr>
        <w:tblpPr w:leftFromText="180" w:rightFromText="180" w:vertAnchor="text" w:horzAnchor="page" w:tblpX="2186" w:tblpY="261"/>
        <w:tblOverlap w:val="never"/>
        <w:tblW w:w="7942" w:type="dxa"/>
        <w:tblLayout w:type="fixed"/>
        <w:tblLook w:val="04A0"/>
      </w:tblPr>
      <w:tblGrid>
        <w:gridCol w:w="504"/>
        <w:gridCol w:w="1751"/>
        <w:gridCol w:w="637"/>
        <w:gridCol w:w="650"/>
        <w:gridCol w:w="663"/>
        <w:gridCol w:w="700"/>
        <w:gridCol w:w="875"/>
        <w:gridCol w:w="900"/>
        <w:gridCol w:w="1262"/>
      </w:tblGrid>
      <w:tr w:rsidR="00F66677">
        <w:trPr>
          <w:trHeight w:val="368"/>
        </w:trPr>
        <w:tc>
          <w:tcPr>
            <w:tcW w:w="504" w:type="dxa"/>
            <w:tcBorders>
              <w:top w:val="single" w:sz="4" w:space="0" w:color="auto"/>
              <w:left w:val="single" w:sz="4" w:space="0" w:color="auto"/>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序号</w:t>
            </w:r>
          </w:p>
        </w:tc>
        <w:tc>
          <w:tcPr>
            <w:tcW w:w="1751" w:type="dxa"/>
            <w:tcBorders>
              <w:top w:val="single" w:sz="4" w:space="0" w:color="auto"/>
              <w:left w:val="nil"/>
              <w:bottom w:val="single" w:sz="4" w:space="0" w:color="auto"/>
              <w:right w:val="single" w:sz="4" w:space="0" w:color="auto"/>
            </w:tcBorders>
            <w:noWrap/>
            <w:vAlign w:val="center"/>
          </w:tcPr>
          <w:p w:rsidR="00F66677" w:rsidRDefault="00EF11B9">
            <w:pPr>
              <w:widowControl/>
              <w:spacing w:line="440" w:lineRule="exact"/>
              <w:ind w:firstLineChars="200" w:firstLine="420"/>
              <w:rPr>
                <w:rFonts w:ascii="仿宋" w:eastAsia="仿宋" w:hAnsi="仿宋" w:cs="仿宋"/>
                <w:bCs/>
                <w:szCs w:val="21"/>
              </w:rPr>
            </w:pPr>
            <w:r>
              <w:rPr>
                <w:rFonts w:ascii="仿宋" w:eastAsia="仿宋" w:hAnsi="仿宋" w:cs="仿宋" w:hint="eastAsia"/>
                <w:bCs/>
                <w:szCs w:val="21"/>
              </w:rPr>
              <w:t>班级</w:t>
            </w:r>
          </w:p>
        </w:tc>
        <w:tc>
          <w:tcPr>
            <w:tcW w:w="637" w:type="dxa"/>
            <w:tcBorders>
              <w:top w:val="single" w:sz="4" w:space="0" w:color="auto"/>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人数</w:t>
            </w:r>
          </w:p>
        </w:tc>
        <w:tc>
          <w:tcPr>
            <w:tcW w:w="650" w:type="dxa"/>
            <w:tcBorders>
              <w:top w:val="single" w:sz="4" w:space="0" w:color="auto"/>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升学</w:t>
            </w:r>
          </w:p>
        </w:tc>
        <w:tc>
          <w:tcPr>
            <w:tcW w:w="663" w:type="dxa"/>
            <w:tcBorders>
              <w:top w:val="single" w:sz="4" w:space="0" w:color="auto"/>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就业</w:t>
            </w:r>
          </w:p>
        </w:tc>
        <w:tc>
          <w:tcPr>
            <w:tcW w:w="700" w:type="dxa"/>
            <w:tcBorders>
              <w:top w:val="single" w:sz="4" w:space="0" w:color="auto"/>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其他</w:t>
            </w:r>
          </w:p>
        </w:tc>
        <w:tc>
          <w:tcPr>
            <w:tcW w:w="875" w:type="dxa"/>
            <w:tcBorders>
              <w:top w:val="single" w:sz="4" w:space="0" w:color="auto"/>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升学率</w:t>
            </w:r>
          </w:p>
        </w:tc>
        <w:tc>
          <w:tcPr>
            <w:tcW w:w="900" w:type="dxa"/>
            <w:tcBorders>
              <w:top w:val="single" w:sz="4" w:space="0" w:color="auto"/>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就业率</w:t>
            </w:r>
          </w:p>
        </w:tc>
        <w:tc>
          <w:tcPr>
            <w:tcW w:w="1262" w:type="dxa"/>
            <w:tcBorders>
              <w:top w:val="single" w:sz="4" w:space="0" w:color="auto"/>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总就业率</w:t>
            </w:r>
          </w:p>
        </w:tc>
      </w:tr>
      <w:tr w:rsidR="00F66677">
        <w:trPr>
          <w:trHeight w:val="516"/>
        </w:trPr>
        <w:tc>
          <w:tcPr>
            <w:tcW w:w="504" w:type="dxa"/>
            <w:tcBorders>
              <w:top w:val="nil"/>
              <w:left w:val="single" w:sz="4" w:space="0" w:color="auto"/>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w:t>
            </w:r>
          </w:p>
        </w:tc>
        <w:tc>
          <w:tcPr>
            <w:tcW w:w="1751"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2013</w:t>
            </w:r>
            <w:r>
              <w:rPr>
                <w:rFonts w:ascii="仿宋" w:eastAsia="仿宋" w:hAnsi="仿宋" w:cs="仿宋" w:hint="eastAsia"/>
                <w:bCs/>
                <w:szCs w:val="21"/>
              </w:rPr>
              <w:t>级舞蹈班</w:t>
            </w:r>
          </w:p>
        </w:tc>
        <w:tc>
          <w:tcPr>
            <w:tcW w:w="637"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13</w:t>
            </w:r>
          </w:p>
        </w:tc>
        <w:tc>
          <w:tcPr>
            <w:tcW w:w="65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12</w:t>
            </w:r>
          </w:p>
        </w:tc>
        <w:tc>
          <w:tcPr>
            <w:tcW w:w="663"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w:t>
            </w:r>
          </w:p>
        </w:tc>
        <w:tc>
          <w:tcPr>
            <w:tcW w:w="700" w:type="dxa"/>
            <w:tcBorders>
              <w:top w:val="nil"/>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0</w:t>
            </w:r>
          </w:p>
        </w:tc>
        <w:tc>
          <w:tcPr>
            <w:tcW w:w="875"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92.3%</w:t>
            </w:r>
          </w:p>
        </w:tc>
        <w:tc>
          <w:tcPr>
            <w:tcW w:w="90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7.7%</w:t>
            </w:r>
          </w:p>
        </w:tc>
        <w:tc>
          <w:tcPr>
            <w:tcW w:w="1262"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100%</w:t>
            </w:r>
          </w:p>
        </w:tc>
      </w:tr>
      <w:tr w:rsidR="00F66677">
        <w:trPr>
          <w:trHeight w:val="516"/>
        </w:trPr>
        <w:tc>
          <w:tcPr>
            <w:tcW w:w="504" w:type="dxa"/>
            <w:tcBorders>
              <w:top w:val="nil"/>
              <w:left w:val="single" w:sz="4" w:space="0" w:color="auto"/>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w:t>
            </w:r>
          </w:p>
        </w:tc>
        <w:tc>
          <w:tcPr>
            <w:tcW w:w="1751"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2016</w:t>
            </w:r>
            <w:r>
              <w:rPr>
                <w:rFonts w:ascii="仿宋" w:eastAsia="仿宋" w:hAnsi="仿宋" w:cs="仿宋" w:hint="eastAsia"/>
                <w:bCs/>
                <w:szCs w:val="21"/>
              </w:rPr>
              <w:t>级</w:t>
            </w:r>
            <w:proofErr w:type="gramStart"/>
            <w:r>
              <w:rPr>
                <w:rFonts w:ascii="仿宋" w:eastAsia="仿宋" w:hAnsi="仿宋" w:cs="仿宋" w:hint="eastAsia"/>
                <w:bCs/>
                <w:szCs w:val="21"/>
              </w:rPr>
              <w:t>戏表班</w:t>
            </w:r>
            <w:proofErr w:type="gramEnd"/>
          </w:p>
        </w:tc>
        <w:tc>
          <w:tcPr>
            <w:tcW w:w="637"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30</w:t>
            </w:r>
          </w:p>
        </w:tc>
        <w:tc>
          <w:tcPr>
            <w:tcW w:w="65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26</w:t>
            </w:r>
          </w:p>
        </w:tc>
        <w:tc>
          <w:tcPr>
            <w:tcW w:w="663"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w:t>
            </w:r>
          </w:p>
        </w:tc>
        <w:tc>
          <w:tcPr>
            <w:tcW w:w="700" w:type="dxa"/>
            <w:tcBorders>
              <w:top w:val="nil"/>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2</w:t>
            </w:r>
          </w:p>
        </w:tc>
        <w:tc>
          <w:tcPr>
            <w:tcW w:w="875"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86.7%</w:t>
            </w:r>
          </w:p>
        </w:tc>
        <w:tc>
          <w:tcPr>
            <w:tcW w:w="90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6.7%</w:t>
            </w:r>
          </w:p>
        </w:tc>
        <w:tc>
          <w:tcPr>
            <w:tcW w:w="1262"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93.4%</w:t>
            </w:r>
          </w:p>
        </w:tc>
      </w:tr>
      <w:tr w:rsidR="00F66677">
        <w:trPr>
          <w:trHeight w:val="516"/>
        </w:trPr>
        <w:tc>
          <w:tcPr>
            <w:tcW w:w="504" w:type="dxa"/>
            <w:tcBorders>
              <w:top w:val="nil"/>
              <w:left w:val="single" w:sz="4" w:space="0" w:color="auto"/>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3</w:t>
            </w:r>
          </w:p>
        </w:tc>
        <w:tc>
          <w:tcPr>
            <w:tcW w:w="1751"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2016</w:t>
            </w:r>
            <w:r>
              <w:rPr>
                <w:rFonts w:ascii="仿宋" w:eastAsia="仿宋" w:hAnsi="仿宋" w:cs="仿宋" w:hint="eastAsia"/>
                <w:bCs/>
                <w:szCs w:val="21"/>
              </w:rPr>
              <w:t>级音乐班</w:t>
            </w:r>
          </w:p>
        </w:tc>
        <w:tc>
          <w:tcPr>
            <w:tcW w:w="637"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24</w:t>
            </w:r>
          </w:p>
        </w:tc>
        <w:tc>
          <w:tcPr>
            <w:tcW w:w="65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19</w:t>
            </w:r>
          </w:p>
        </w:tc>
        <w:tc>
          <w:tcPr>
            <w:tcW w:w="663"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4</w:t>
            </w:r>
          </w:p>
        </w:tc>
        <w:tc>
          <w:tcPr>
            <w:tcW w:w="700" w:type="dxa"/>
            <w:tcBorders>
              <w:top w:val="nil"/>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1</w:t>
            </w:r>
          </w:p>
        </w:tc>
        <w:tc>
          <w:tcPr>
            <w:tcW w:w="875"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79.2%</w:t>
            </w:r>
          </w:p>
        </w:tc>
        <w:tc>
          <w:tcPr>
            <w:tcW w:w="90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16.7%</w:t>
            </w:r>
          </w:p>
        </w:tc>
        <w:tc>
          <w:tcPr>
            <w:tcW w:w="1262"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95.9%</w:t>
            </w:r>
          </w:p>
        </w:tc>
      </w:tr>
      <w:tr w:rsidR="00F66677">
        <w:trPr>
          <w:trHeight w:val="516"/>
        </w:trPr>
        <w:tc>
          <w:tcPr>
            <w:tcW w:w="504" w:type="dxa"/>
            <w:tcBorders>
              <w:top w:val="nil"/>
              <w:left w:val="single" w:sz="4" w:space="0" w:color="auto"/>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4</w:t>
            </w:r>
          </w:p>
        </w:tc>
        <w:tc>
          <w:tcPr>
            <w:tcW w:w="1751"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2016</w:t>
            </w:r>
            <w:r>
              <w:rPr>
                <w:rFonts w:ascii="仿宋" w:eastAsia="仿宋" w:hAnsi="仿宋" w:cs="仿宋" w:hint="eastAsia"/>
                <w:bCs/>
                <w:szCs w:val="21"/>
              </w:rPr>
              <w:t>级美术班</w:t>
            </w:r>
          </w:p>
        </w:tc>
        <w:tc>
          <w:tcPr>
            <w:tcW w:w="637"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64</w:t>
            </w:r>
          </w:p>
        </w:tc>
        <w:tc>
          <w:tcPr>
            <w:tcW w:w="65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60</w:t>
            </w:r>
          </w:p>
        </w:tc>
        <w:tc>
          <w:tcPr>
            <w:tcW w:w="663"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0</w:t>
            </w:r>
          </w:p>
        </w:tc>
        <w:tc>
          <w:tcPr>
            <w:tcW w:w="700" w:type="dxa"/>
            <w:tcBorders>
              <w:top w:val="nil"/>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4</w:t>
            </w:r>
          </w:p>
        </w:tc>
        <w:tc>
          <w:tcPr>
            <w:tcW w:w="875"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93.8%</w:t>
            </w:r>
          </w:p>
        </w:tc>
        <w:tc>
          <w:tcPr>
            <w:tcW w:w="90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0%</w:t>
            </w:r>
          </w:p>
        </w:tc>
        <w:tc>
          <w:tcPr>
            <w:tcW w:w="1262"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93.8%</w:t>
            </w:r>
          </w:p>
        </w:tc>
      </w:tr>
      <w:tr w:rsidR="00F66677">
        <w:trPr>
          <w:trHeight w:val="516"/>
        </w:trPr>
        <w:tc>
          <w:tcPr>
            <w:tcW w:w="504" w:type="dxa"/>
            <w:tcBorders>
              <w:top w:val="nil"/>
              <w:left w:val="single" w:sz="4" w:space="0" w:color="auto"/>
              <w:bottom w:val="single" w:sz="4" w:space="0" w:color="auto"/>
              <w:right w:val="single" w:sz="4" w:space="0" w:color="auto"/>
            </w:tcBorders>
            <w:noWrap/>
            <w:vAlign w:val="center"/>
          </w:tcPr>
          <w:p w:rsidR="00F66677" w:rsidRDefault="00EF11B9">
            <w:pPr>
              <w:widowControl/>
              <w:tabs>
                <w:tab w:val="center" w:pos="197"/>
              </w:tabs>
              <w:spacing w:line="440" w:lineRule="exact"/>
              <w:jc w:val="center"/>
              <w:rPr>
                <w:rFonts w:ascii="仿宋" w:eastAsia="仿宋" w:hAnsi="仿宋" w:cs="仿宋"/>
                <w:bCs/>
                <w:szCs w:val="21"/>
              </w:rPr>
            </w:pPr>
            <w:r>
              <w:rPr>
                <w:rFonts w:ascii="仿宋" w:eastAsia="仿宋" w:hAnsi="仿宋" w:cs="仿宋" w:hint="eastAsia"/>
                <w:bCs/>
                <w:szCs w:val="21"/>
              </w:rPr>
              <w:t>5</w:t>
            </w:r>
          </w:p>
        </w:tc>
        <w:tc>
          <w:tcPr>
            <w:tcW w:w="1751"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2016</w:t>
            </w:r>
            <w:r>
              <w:rPr>
                <w:rFonts w:ascii="仿宋" w:eastAsia="仿宋" w:hAnsi="仿宋" w:cs="仿宋" w:hint="eastAsia"/>
                <w:bCs/>
                <w:szCs w:val="21"/>
              </w:rPr>
              <w:t>级服装班</w:t>
            </w:r>
          </w:p>
        </w:tc>
        <w:tc>
          <w:tcPr>
            <w:tcW w:w="637"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17</w:t>
            </w:r>
          </w:p>
        </w:tc>
        <w:tc>
          <w:tcPr>
            <w:tcW w:w="65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16</w:t>
            </w:r>
          </w:p>
        </w:tc>
        <w:tc>
          <w:tcPr>
            <w:tcW w:w="663"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0</w:t>
            </w:r>
          </w:p>
        </w:tc>
        <w:tc>
          <w:tcPr>
            <w:tcW w:w="700" w:type="dxa"/>
            <w:tcBorders>
              <w:top w:val="nil"/>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1</w:t>
            </w:r>
          </w:p>
        </w:tc>
        <w:tc>
          <w:tcPr>
            <w:tcW w:w="875"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94.1%</w:t>
            </w:r>
          </w:p>
        </w:tc>
        <w:tc>
          <w:tcPr>
            <w:tcW w:w="90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0%</w:t>
            </w:r>
          </w:p>
        </w:tc>
        <w:tc>
          <w:tcPr>
            <w:tcW w:w="1262"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94.1%</w:t>
            </w:r>
          </w:p>
        </w:tc>
      </w:tr>
      <w:tr w:rsidR="00F66677">
        <w:trPr>
          <w:trHeight w:val="516"/>
        </w:trPr>
        <w:tc>
          <w:tcPr>
            <w:tcW w:w="504" w:type="dxa"/>
            <w:tcBorders>
              <w:top w:val="nil"/>
              <w:left w:val="single" w:sz="4" w:space="0" w:color="auto"/>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6</w:t>
            </w:r>
          </w:p>
        </w:tc>
        <w:tc>
          <w:tcPr>
            <w:tcW w:w="1751"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2016</w:t>
            </w:r>
            <w:r>
              <w:rPr>
                <w:rFonts w:ascii="仿宋" w:eastAsia="仿宋" w:hAnsi="仿宋" w:cs="仿宋" w:hint="eastAsia"/>
                <w:bCs/>
                <w:szCs w:val="21"/>
              </w:rPr>
              <w:t>级京剧班</w:t>
            </w:r>
          </w:p>
        </w:tc>
        <w:tc>
          <w:tcPr>
            <w:tcW w:w="637"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38</w:t>
            </w:r>
          </w:p>
        </w:tc>
        <w:tc>
          <w:tcPr>
            <w:tcW w:w="65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0</w:t>
            </w:r>
          </w:p>
        </w:tc>
        <w:tc>
          <w:tcPr>
            <w:tcW w:w="663"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38</w:t>
            </w:r>
          </w:p>
        </w:tc>
        <w:tc>
          <w:tcPr>
            <w:tcW w:w="700" w:type="dxa"/>
            <w:tcBorders>
              <w:top w:val="nil"/>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0</w:t>
            </w:r>
          </w:p>
        </w:tc>
        <w:tc>
          <w:tcPr>
            <w:tcW w:w="875"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0%</w:t>
            </w:r>
          </w:p>
        </w:tc>
        <w:tc>
          <w:tcPr>
            <w:tcW w:w="90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100%</w:t>
            </w:r>
          </w:p>
        </w:tc>
        <w:tc>
          <w:tcPr>
            <w:tcW w:w="1262"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100%</w:t>
            </w:r>
          </w:p>
        </w:tc>
      </w:tr>
      <w:tr w:rsidR="00F66677">
        <w:trPr>
          <w:trHeight w:val="516"/>
        </w:trPr>
        <w:tc>
          <w:tcPr>
            <w:tcW w:w="504" w:type="dxa"/>
            <w:tcBorders>
              <w:top w:val="nil"/>
              <w:left w:val="single" w:sz="4" w:space="0" w:color="auto"/>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7</w:t>
            </w:r>
          </w:p>
        </w:tc>
        <w:tc>
          <w:tcPr>
            <w:tcW w:w="1751"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2013</w:t>
            </w:r>
            <w:r>
              <w:rPr>
                <w:rFonts w:ascii="仿宋" w:eastAsia="仿宋" w:hAnsi="仿宋" w:cs="仿宋" w:hint="eastAsia"/>
                <w:bCs/>
                <w:szCs w:val="21"/>
              </w:rPr>
              <w:t>级音乐剧班</w:t>
            </w:r>
          </w:p>
        </w:tc>
        <w:tc>
          <w:tcPr>
            <w:tcW w:w="637"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27</w:t>
            </w:r>
          </w:p>
        </w:tc>
        <w:tc>
          <w:tcPr>
            <w:tcW w:w="65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23</w:t>
            </w:r>
          </w:p>
        </w:tc>
        <w:tc>
          <w:tcPr>
            <w:tcW w:w="663"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3</w:t>
            </w:r>
          </w:p>
        </w:tc>
        <w:tc>
          <w:tcPr>
            <w:tcW w:w="700" w:type="dxa"/>
            <w:tcBorders>
              <w:top w:val="nil"/>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1</w:t>
            </w:r>
          </w:p>
        </w:tc>
        <w:tc>
          <w:tcPr>
            <w:tcW w:w="875"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85.2%</w:t>
            </w:r>
          </w:p>
        </w:tc>
        <w:tc>
          <w:tcPr>
            <w:tcW w:w="90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11.1%</w:t>
            </w:r>
          </w:p>
        </w:tc>
        <w:tc>
          <w:tcPr>
            <w:tcW w:w="1262"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96.3%</w:t>
            </w:r>
          </w:p>
        </w:tc>
      </w:tr>
      <w:tr w:rsidR="00F66677">
        <w:trPr>
          <w:trHeight w:val="516"/>
        </w:trPr>
        <w:tc>
          <w:tcPr>
            <w:tcW w:w="504" w:type="dxa"/>
            <w:tcBorders>
              <w:top w:val="nil"/>
              <w:left w:val="single" w:sz="4" w:space="0" w:color="auto"/>
              <w:bottom w:val="single" w:sz="4" w:space="0" w:color="auto"/>
              <w:right w:val="single" w:sz="4" w:space="0" w:color="auto"/>
            </w:tcBorders>
            <w:noWrap/>
            <w:vAlign w:val="center"/>
          </w:tcPr>
          <w:p w:rsidR="00F66677" w:rsidRDefault="00F66677">
            <w:pPr>
              <w:widowControl/>
              <w:spacing w:line="440" w:lineRule="exact"/>
              <w:ind w:firstLineChars="200" w:firstLine="420"/>
              <w:rPr>
                <w:rFonts w:ascii="仿宋" w:eastAsia="仿宋" w:hAnsi="仿宋" w:cs="仿宋"/>
                <w:bCs/>
                <w:szCs w:val="21"/>
              </w:rPr>
            </w:pPr>
          </w:p>
        </w:tc>
        <w:tc>
          <w:tcPr>
            <w:tcW w:w="1751" w:type="dxa"/>
            <w:tcBorders>
              <w:top w:val="nil"/>
              <w:left w:val="nil"/>
              <w:bottom w:val="single" w:sz="4" w:space="0" w:color="auto"/>
              <w:right w:val="single" w:sz="4" w:space="0" w:color="auto"/>
            </w:tcBorders>
            <w:noWrap/>
            <w:vAlign w:val="center"/>
          </w:tcPr>
          <w:p w:rsidR="00F66677" w:rsidRDefault="00EF11B9">
            <w:pPr>
              <w:widowControl/>
              <w:spacing w:line="440" w:lineRule="exact"/>
              <w:ind w:firstLineChars="200" w:firstLine="420"/>
              <w:jc w:val="center"/>
              <w:rPr>
                <w:rFonts w:ascii="仿宋" w:eastAsia="仿宋" w:hAnsi="仿宋" w:cs="仿宋"/>
                <w:bCs/>
                <w:szCs w:val="21"/>
              </w:rPr>
            </w:pPr>
            <w:r>
              <w:rPr>
                <w:rFonts w:ascii="仿宋" w:eastAsia="仿宋" w:hAnsi="仿宋" w:cs="仿宋" w:hint="eastAsia"/>
                <w:bCs/>
                <w:szCs w:val="21"/>
              </w:rPr>
              <w:t>合计</w:t>
            </w:r>
          </w:p>
        </w:tc>
        <w:tc>
          <w:tcPr>
            <w:tcW w:w="637"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213</w:t>
            </w:r>
          </w:p>
        </w:tc>
        <w:tc>
          <w:tcPr>
            <w:tcW w:w="65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156</w:t>
            </w:r>
          </w:p>
        </w:tc>
        <w:tc>
          <w:tcPr>
            <w:tcW w:w="663"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48</w:t>
            </w:r>
          </w:p>
        </w:tc>
        <w:tc>
          <w:tcPr>
            <w:tcW w:w="700" w:type="dxa"/>
            <w:tcBorders>
              <w:top w:val="nil"/>
              <w:left w:val="nil"/>
              <w:bottom w:val="single" w:sz="4" w:space="0" w:color="auto"/>
              <w:right w:val="single" w:sz="4" w:space="0" w:color="auto"/>
            </w:tcBorders>
            <w:noWrap/>
            <w:vAlign w:val="center"/>
          </w:tcPr>
          <w:p w:rsidR="00F66677" w:rsidRDefault="00EF11B9">
            <w:pPr>
              <w:widowControl/>
              <w:spacing w:line="440" w:lineRule="exact"/>
              <w:rPr>
                <w:rFonts w:ascii="仿宋" w:eastAsia="仿宋" w:hAnsi="仿宋" w:cs="仿宋"/>
                <w:bCs/>
                <w:szCs w:val="21"/>
              </w:rPr>
            </w:pPr>
            <w:r>
              <w:rPr>
                <w:rFonts w:ascii="仿宋" w:eastAsia="仿宋" w:hAnsi="仿宋" w:cs="仿宋" w:hint="eastAsia"/>
                <w:bCs/>
                <w:szCs w:val="21"/>
              </w:rPr>
              <w:t>9</w:t>
            </w:r>
          </w:p>
        </w:tc>
        <w:tc>
          <w:tcPr>
            <w:tcW w:w="875"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73.2%</w:t>
            </w:r>
          </w:p>
        </w:tc>
        <w:tc>
          <w:tcPr>
            <w:tcW w:w="900"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22.5%</w:t>
            </w:r>
          </w:p>
        </w:tc>
        <w:tc>
          <w:tcPr>
            <w:tcW w:w="1262" w:type="dxa"/>
            <w:tcBorders>
              <w:top w:val="nil"/>
              <w:left w:val="nil"/>
              <w:bottom w:val="single" w:sz="4" w:space="0" w:color="auto"/>
              <w:right w:val="single" w:sz="4" w:space="0" w:color="auto"/>
            </w:tcBorders>
            <w:noWrap/>
            <w:vAlign w:val="center"/>
          </w:tcPr>
          <w:p w:rsidR="00F66677" w:rsidRDefault="00EF11B9">
            <w:pPr>
              <w:widowControl/>
              <w:spacing w:line="440" w:lineRule="exact"/>
              <w:jc w:val="center"/>
              <w:rPr>
                <w:rFonts w:ascii="仿宋" w:eastAsia="仿宋" w:hAnsi="仿宋" w:cs="仿宋"/>
                <w:bCs/>
                <w:szCs w:val="21"/>
              </w:rPr>
            </w:pPr>
            <w:r>
              <w:rPr>
                <w:rFonts w:ascii="仿宋" w:eastAsia="仿宋" w:hAnsi="仿宋" w:cs="仿宋" w:hint="eastAsia"/>
                <w:bCs/>
                <w:szCs w:val="21"/>
              </w:rPr>
              <w:t>95.7%</w:t>
            </w:r>
          </w:p>
        </w:tc>
      </w:tr>
    </w:tbl>
    <w:p w:rsidR="00F66677" w:rsidRDefault="00F66677">
      <w:pPr>
        <w:widowControl/>
        <w:spacing w:line="440" w:lineRule="exact"/>
        <w:jc w:val="left"/>
        <w:rPr>
          <w:rFonts w:ascii="仿宋" w:eastAsia="仿宋" w:hAnsi="仿宋" w:cs="仿宋"/>
          <w:bCs/>
          <w:sz w:val="28"/>
          <w:szCs w:val="28"/>
        </w:rPr>
      </w:pPr>
    </w:p>
    <w:p w:rsidR="00F66677" w:rsidRDefault="00EF11B9">
      <w:pPr>
        <w:widowControl/>
        <w:spacing w:line="440" w:lineRule="exact"/>
        <w:jc w:val="left"/>
        <w:rPr>
          <w:rFonts w:ascii="仿宋" w:eastAsia="仿宋" w:hAnsi="仿宋" w:cs="仿宋"/>
          <w:bCs/>
          <w:sz w:val="28"/>
          <w:szCs w:val="28"/>
        </w:rPr>
      </w:pPr>
      <w:r>
        <w:rPr>
          <w:rFonts w:ascii="仿宋" w:eastAsia="仿宋" w:hAnsi="仿宋" w:cs="仿宋" w:hint="eastAsia"/>
          <w:bCs/>
          <w:sz w:val="28"/>
          <w:szCs w:val="28"/>
        </w:rPr>
        <w:t>2.5</w:t>
      </w:r>
      <w:r>
        <w:rPr>
          <w:rFonts w:ascii="仿宋" w:eastAsia="仿宋" w:hAnsi="仿宋" w:cs="仿宋" w:hint="eastAsia"/>
          <w:bCs/>
          <w:sz w:val="28"/>
          <w:szCs w:val="28"/>
        </w:rPr>
        <w:t>职业发展</w:t>
      </w:r>
    </w:p>
    <w:p w:rsidR="00F66677" w:rsidRDefault="00EF11B9">
      <w:pPr>
        <w:widowControl/>
        <w:spacing w:line="440" w:lineRule="exact"/>
        <w:ind w:firstLineChars="200" w:firstLine="560"/>
        <w:jc w:val="left"/>
        <w:rPr>
          <w:rFonts w:ascii="仿宋" w:eastAsia="仿宋" w:hAnsi="仿宋" w:cs="仿宋"/>
          <w:bCs/>
          <w:sz w:val="28"/>
          <w:szCs w:val="28"/>
        </w:rPr>
      </w:pPr>
      <w:r>
        <w:rPr>
          <w:rFonts w:ascii="仿宋" w:eastAsia="仿宋" w:hAnsi="仿宋" w:cs="仿宋" w:hint="eastAsia"/>
          <w:bCs/>
          <w:sz w:val="28"/>
          <w:szCs w:val="28"/>
        </w:rPr>
        <w:t>学校以教学质量为生命线，专业建设做到“人无我有，人有我优”，学生就业、升学的优势比较明显。大部分学生都考进北京舞蹈学院、中央民族大学、上海戏剧学院、湖北美术学院、武汉音乐学院、四川音乐学院等全国重点艺术院校。少部分学生选择出国留学，还有一部分学生毕业后就职社会艺术团体以及银行、媒体广告、社会培训等行业。</w:t>
      </w:r>
    </w:p>
    <w:p w:rsidR="00F66677" w:rsidRDefault="00F66677">
      <w:pPr>
        <w:snapToGrid w:val="0"/>
        <w:spacing w:line="440" w:lineRule="exact"/>
        <w:rPr>
          <w:rFonts w:ascii="仿宋" w:eastAsia="仿宋" w:hAnsi="仿宋" w:cs="仿宋"/>
          <w:bCs/>
          <w:sz w:val="28"/>
          <w:szCs w:val="28"/>
        </w:rPr>
      </w:pPr>
    </w:p>
    <w:p w:rsidR="00F66677" w:rsidRDefault="00EF11B9">
      <w:pPr>
        <w:numPr>
          <w:ilvl w:val="0"/>
          <w:numId w:val="1"/>
        </w:numPr>
        <w:snapToGrid w:val="0"/>
        <w:spacing w:line="440" w:lineRule="exact"/>
        <w:rPr>
          <w:rFonts w:ascii="仿宋" w:eastAsia="仿宋" w:hAnsi="仿宋" w:cs="仿宋"/>
          <w:bCs/>
          <w:sz w:val="28"/>
          <w:szCs w:val="28"/>
        </w:rPr>
      </w:pPr>
      <w:r>
        <w:rPr>
          <w:rFonts w:ascii="仿宋" w:eastAsia="仿宋" w:hAnsi="仿宋" w:cs="仿宋" w:hint="eastAsia"/>
          <w:bCs/>
          <w:sz w:val="28"/>
          <w:szCs w:val="28"/>
        </w:rPr>
        <w:t>质量保障措施</w:t>
      </w: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3.1</w:t>
      </w:r>
      <w:r>
        <w:rPr>
          <w:rFonts w:ascii="仿宋" w:eastAsia="仿宋" w:hAnsi="仿宋" w:cs="仿宋" w:hint="eastAsia"/>
          <w:bCs/>
          <w:sz w:val="28"/>
          <w:szCs w:val="28"/>
        </w:rPr>
        <w:t>专业动态调整</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学校进一步科学调整人才培养方案，不断完善课程体系。在教务科的指导和组织下，分专业开展新一轮“专业人才培养方案”的讨论。首先，以近几年的高考质量分析为依据，用学生升学的实时数据来查</w:t>
      </w:r>
      <w:r>
        <w:rPr>
          <w:rFonts w:ascii="仿宋" w:eastAsia="仿宋" w:hAnsi="仿宋" w:cs="仿宋" w:hint="eastAsia"/>
          <w:bCs/>
          <w:sz w:val="28"/>
          <w:szCs w:val="28"/>
        </w:rPr>
        <w:lastRenderedPageBreak/>
        <w:t>找课程设置及标准中存在的问题；其次，通过咨询专家或同行业人士，以及搜集各高等艺术院校招生标准等多方面信息，来及时调整专业设置中存在的问题，优化设计各专业学生的知识能力和素质结构，调整专业人才培养方案。</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学校坚持“围绕舞台培养人才”的教学模式。丰富教学方法，创建“课堂教学—艺术实践——舞台展示”的教学模式。优化实践教学体系，在培养学生</w:t>
      </w:r>
      <w:r>
        <w:rPr>
          <w:rFonts w:ascii="仿宋" w:eastAsia="仿宋" w:hAnsi="仿宋" w:cs="仿宋" w:hint="eastAsia"/>
          <w:bCs/>
          <w:sz w:val="28"/>
          <w:szCs w:val="28"/>
        </w:rPr>
        <w:t>基本技能的同时，注重专业技能应用能力的提高，通过各类演出，充分实践“课堂</w:t>
      </w:r>
      <w:r>
        <w:rPr>
          <w:rFonts w:ascii="仿宋" w:eastAsia="仿宋" w:hAnsi="仿宋" w:cs="仿宋" w:hint="eastAsia"/>
          <w:bCs/>
          <w:sz w:val="28"/>
          <w:szCs w:val="28"/>
        </w:rPr>
        <w:t>+</w:t>
      </w:r>
      <w:r>
        <w:rPr>
          <w:rFonts w:ascii="仿宋" w:eastAsia="仿宋" w:hAnsi="仿宋" w:cs="仿宋" w:hint="eastAsia"/>
          <w:bCs/>
          <w:sz w:val="28"/>
          <w:szCs w:val="28"/>
        </w:rPr>
        <w:t>舞台”理实一体化教学模式。</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3.2</w:t>
      </w:r>
      <w:r>
        <w:rPr>
          <w:rFonts w:ascii="仿宋" w:eastAsia="仿宋" w:hAnsi="仿宋" w:cs="仿宋" w:hint="eastAsia"/>
          <w:bCs/>
          <w:sz w:val="28"/>
          <w:szCs w:val="28"/>
        </w:rPr>
        <w:t>课程设置</w:t>
      </w: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3.2.1</w:t>
      </w:r>
      <w:r>
        <w:rPr>
          <w:rFonts w:ascii="仿宋" w:eastAsia="仿宋" w:hAnsi="仿宋" w:cs="仿宋" w:hint="eastAsia"/>
          <w:bCs/>
          <w:sz w:val="28"/>
          <w:szCs w:val="28"/>
        </w:rPr>
        <w:t>专业及课程设置</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常设舞蹈表演、戏剧表演、音乐、美术绘画、服装展示与礼仪、音乐剧</w:t>
      </w:r>
      <w:r>
        <w:rPr>
          <w:rFonts w:ascii="仿宋" w:eastAsia="仿宋" w:hAnsi="仿宋" w:cs="仿宋" w:hint="eastAsia"/>
          <w:bCs/>
          <w:sz w:val="28"/>
          <w:szCs w:val="28"/>
        </w:rPr>
        <w:t>6</w:t>
      </w:r>
      <w:r>
        <w:rPr>
          <w:rFonts w:ascii="仿宋" w:eastAsia="仿宋" w:hAnsi="仿宋" w:cs="仿宋" w:hint="eastAsia"/>
          <w:bCs/>
          <w:sz w:val="28"/>
          <w:szCs w:val="28"/>
        </w:rPr>
        <w:t>个专业；与市级院团联合办学班级</w:t>
      </w:r>
      <w:r>
        <w:rPr>
          <w:rFonts w:ascii="仿宋" w:eastAsia="仿宋" w:hAnsi="仿宋" w:cs="仿宋" w:hint="eastAsia"/>
          <w:bCs/>
          <w:sz w:val="28"/>
          <w:szCs w:val="28"/>
        </w:rPr>
        <w:t>2</w:t>
      </w:r>
      <w:r>
        <w:rPr>
          <w:rFonts w:ascii="仿宋" w:eastAsia="仿宋" w:hAnsi="仿宋" w:cs="仿宋" w:hint="eastAsia"/>
          <w:bCs/>
          <w:sz w:val="28"/>
          <w:szCs w:val="28"/>
        </w:rPr>
        <w:t>个，即</w:t>
      </w:r>
      <w:r>
        <w:rPr>
          <w:rFonts w:ascii="仿宋" w:eastAsia="仿宋" w:hAnsi="仿宋" w:cs="仿宋" w:hint="eastAsia"/>
          <w:bCs/>
          <w:sz w:val="28"/>
          <w:szCs w:val="28"/>
        </w:rPr>
        <w:t>京剧班、</w:t>
      </w:r>
      <w:r>
        <w:rPr>
          <w:rFonts w:ascii="仿宋" w:eastAsia="仿宋" w:hAnsi="仿宋" w:cs="仿宋" w:hint="eastAsia"/>
          <w:bCs/>
          <w:sz w:val="28"/>
          <w:szCs w:val="28"/>
        </w:rPr>
        <w:t>楚剧班。省级品牌专业</w:t>
      </w:r>
      <w:r>
        <w:rPr>
          <w:rFonts w:ascii="仿宋" w:eastAsia="仿宋" w:hAnsi="仿宋" w:cs="仿宋" w:hint="eastAsia"/>
          <w:bCs/>
          <w:sz w:val="28"/>
          <w:szCs w:val="28"/>
        </w:rPr>
        <w:t>1</w:t>
      </w:r>
      <w:r>
        <w:rPr>
          <w:rFonts w:ascii="仿宋" w:eastAsia="仿宋" w:hAnsi="仿宋" w:cs="仿宋" w:hint="eastAsia"/>
          <w:bCs/>
          <w:sz w:val="28"/>
          <w:szCs w:val="28"/>
        </w:rPr>
        <w:t>个，省级特色专业</w:t>
      </w:r>
      <w:r>
        <w:rPr>
          <w:rFonts w:ascii="仿宋" w:eastAsia="仿宋" w:hAnsi="仿宋" w:cs="仿宋" w:hint="eastAsia"/>
          <w:bCs/>
          <w:sz w:val="28"/>
          <w:szCs w:val="28"/>
        </w:rPr>
        <w:t>2</w:t>
      </w:r>
      <w:r>
        <w:rPr>
          <w:rFonts w:ascii="仿宋" w:eastAsia="仿宋" w:hAnsi="仿宋" w:cs="仿宋" w:hint="eastAsia"/>
          <w:bCs/>
          <w:sz w:val="28"/>
          <w:szCs w:val="28"/>
        </w:rPr>
        <w:t>个，省级重点专业</w:t>
      </w:r>
      <w:r>
        <w:rPr>
          <w:rFonts w:ascii="仿宋" w:eastAsia="仿宋" w:hAnsi="仿宋" w:cs="仿宋" w:hint="eastAsia"/>
          <w:bCs/>
          <w:sz w:val="28"/>
          <w:szCs w:val="28"/>
        </w:rPr>
        <w:t>3</w:t>
      </w:r>
      <w:r>
        <w:rPr>
          <w:rFonts w:ascii="仿宋" w:eastAsia="仿宋" w:hAnsi="仿宋" w:cs="仿宋" w:hint="eastAsia"/>
          <w:bCs/>
          <w:sz w:val="28"/>
          <w:szCs w:val="28"/>
        </w:rPr>
        <w:t>个，市级重点专业</w:t>
      </w:r>
      <w:r>
        <w:rPr>
          <w:rFonts w:ascii="仿宋" w:eastAsia="仿宋" w:hAnsi="仿宋" w:cs="仿宋" w:hint="eastAsia"/>
          <w:bCs/>
          <w:sz w:val="28"/>
          <w:szCs w:val="28"/>
        </w:rPr>
        <w:t>1</w:t>
      </w:r>
      <w:r>
        <w:rPr>
          <w:rFonts w:ascii="仿宋" w:eastAsia="仿宋" w:hAnsi="仿宋" w:cs="仿宋" w:hint="eastAsia"/>
          <w:bCs/>
          <w:sz w:val="28"/>
          <w:szCs w:val="28"/>
        </w:rPr>
        <w:t>个。公共基础课与高考对接，常设语文、数学、英语、政治、历史、地理共六门课程。</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学生培养成材率高。</w:t>
      </w:r>
      <w:r>
        <w:rPr>
          <w:rFonts w:ascii="仿宋" w:eastAsia="仿宋" w:hAnsi="仿宋" w:cs="仿宋" w:hint="eastAsia"/>
          <w:bCs/>
          <w:sz w:val="28"/>
          <w:szCs w:val="28"/>
        </w:rPr>
        <w:t>2019</w:t>
      </w:r>
      <w:r>
        <w:rPr>
          <w:rFonts w:ascii="仿宋" w:eastAsia="仿宋" w:hAnsi="仿宋" w:cs="仿宋" w:hint="eastAsia"/>
          <w:bCs/>
          <w:sz w:val="28"/>
          <w:szCs w:val="28"/>
        </w:rPr>
        <w:t>年继续狠抓高考质量分析，根据近几年艺术及文化高考成绩和趋势研究，专业采取集训</w:t>
      </w:r>
      <w:r>
        <w:rPr>
          <w:rFonts w:ascii="仿宋" w:eastAsia="仿宋" w:hAnsi="仿宋" w:cs="仿宋" w:hint="eastAsia"/>
          <w:bCs/>
          <w:sz w:val="28"/>
          <w:szCs w:val="28"/>
        </w:rPr>
        <w:t>制，文化采取分班制。重视公共基础课教学，加强与专业课间的相互融通，注重学生文化素质、科学素养、综合职业能力和可持续发展职业能力培养。在</w:t>
      </w:r>
      <w:r>
        <w:rPr>
          <w:rFonts w:ascii="仿宋" w:eastAsia="仿宋" w:hAnsi="仿宋" w:cs="仿宋" w:hint="eastAsia"/>
          <w:bCs/>
          <w:sz w:val="28"/>
          <w:szCs w:val="28"/>
        </w:rPr>
        <w:t>2019</w:t>
      </w:r>
      <w:r>
        <w:rPr>
          <w:rFonts w:ascii="仿宋" w:eastAsia="仿宋" w:hAnsi="仿宋" w:cs="仿宋" w:hint="eastAsia"/>
          <w:bCs/>
          <w:sz w:val="28"/>
          <w:szCs w:val="28"/>
        </w:rPr>
        <w:t>年全国高考中，我校多名学生考入北京舞蹈学院、中国戏曲学院、湖北省美术学院、武汉音乐学院等全国各大艺术院校。</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3.2.2</w:t>
      </w:r>
      <w:r>
        <w:rPr>
          <w:rFonts w:ascii="仿宋" w:eastAsia="仿宋" w:hAnsi="仿宋" w:cs="仿宋" w:hint="eastAsia"/>
          <w:bCs/>
          <w:sz w:val="28"/>
          <w:szCs w:val="28"/>
        </w:rPr>
        <w:t>师资队伍建设</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针对全校师资队伍建设，学校继续采用“请进来，走出去”的方式，加强与国内、国际的艺术交流和互访。开展优质课评选活动、专业展示等活动，邀请专家来校开展教学专题讲座，选派教师赴北京、上海、广州、重庆等地参加专业培训，组织教师参加市级骨干教师培</w:t>
      </w:r>
      <w:r>
        <w:rPr>
          <w:rFonts w:ascii="仿宋" w:eastAsia="仿宋" w:hAnsi="仿宋" w:cs="仿宋" w:hint="eastAsia"/>
          <w:bCs/>
          <w:sz w:val="28"/>
          <w:szCs w:val="28"/>
        </w:rPr>
        <w:t>训。</w:t>
      </w: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lastRenderedPageBreak/>
        <w:t>3.2.3</w:t>
      </w:r>
      <w:r>
        <w:rPr>
          <w:rFonts w:ascii="仿宋" w:eastAsia="仿宋" w:hAnsi="仿宋" w:cs="仿宋" w:hint="eastAsia"/>
          <w:bCs/>
          <w:sz w:val="28"/>
          <w:szCs w:val="28"/>
        </w:rPr>
        <w:t>人才培养模式改革</w:t>
      </w:r>
    </w:p>
    <w:p w:rsidR="00F66677" w:rsidRDefault="00EF11B9">
      <w:pPr>
        <w:spacing w:line="440" w:lineRule="exact"/>
        <w:ind w:firstLineChars="200" w:firstLine="560"/>
        <w:rPr>
          <w:rFonts w:ascii="仿宋" w:eastAsia="仿宋" w:hAnsi="仿宋" w:cs="仿宋"/>
          <w:bCs/>
          <w:sz w:val="28"/>
          <w:szCs w:val="28"/>
        </w:rPr>
      </w:pPr>
      <w:r>
        <w:rPr>
          <w:rFonts w:ascii="仿宋" w:eastAsia="仿宋" w:hAnsi="仿宋" w:cs="仿宋" w:hint="eastAsia"/>
          <w:noProof/>
          <w:sz w:val="28"/>
          <w:szCs w:val="28"/>
        </w:rPr>
        <w:drawing>
          <wp:anchor distT="0" distB="0" distL="114300" distR="114300" simplePos="0" relativeHeight="251658240" behindDoc="0" locked="0" layoutInCell="1" allowOverlap="1">
            <wp:simplePos x="0" y="0"/>
            <wp:positionH relativeFrom="column">
              <wp:posOffset>304800</wp:posOffset>
            </wp:positionH>
            <wp:positionV relativeFrom="page">
              <wp:posOffset>4039235</wp:posOffset>
            </wp:positionV>
            <wp:extent cx="4859655" cy="3001010"/>
            <wp:effectExtent l="19050" t="0" r="0" b="0"/>
            <wp:wrapTopAndBottom/>
            <wp:docPr id="3" name="图片 3" descr="美术绘画专业开展人培讨论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美术绘画专业开展人培讨论会"/>
                    <pic:cNvPicPr>
                      <a:picLocks noChangeAspect="1"/>
                    </pic:cNvPicPr>
                  </pic:nvPicPr>
                  <pic:blipFill>
                    <a:blip r:embed="rId10"/>
                    <a:stretch>
                      <a:fillRect/>
                    </a:stretch>
                  </pic:blipFill>
                  <pic:spPr>
                    <a:xfrm>
                      <a:off x="0" y="0"/>
                      <a:ext cx="4859655" cy="3001010"/>
                    </a:xfrm>
                    <a:prstGeom prst="rect">
                      <a:avLst/>
                    </a:prstGeom>
                  </pic:spPr>
                </pic:pic>
              </a:graphicData>
            </a:graphic>
          </wp:anchor>
        </w:drawing>
      </w:r>
      <w:r>
        <w:rPr>
          <w:rFonts w:ascii="仿宋" w:eastAsia="仿宋" w:hAnsi="仿宋" w:cs="仿宋" w:hint="eastAsia"/>
          <w:sz w:val="28"/>
          <w:szCs w:val="28"/>
        </w:rPr>
        <w:t>2019</w:t>
      </w:r>
      <w:r>
        <w:rPr>
          <w:rFonts w:ascii="仿宋" w:eastAsia="仿宋" w:hAnsi="仿宋" w:cs="仿宋" w:hint="eastAsia"/>
          <w:sz w:val="28"/>
          <w:szCs w:val="28"/>
        </w:rPr>
        <w:t>年初，我校针对学生文化课教学及需求等实际情况，为了让学生学有所获，保持文化课教学的连续性和稳定性，通过广泛的讨论，特提出采用分层教学以利于学生的发展。后经多次讨论，学校最终决定在高一入学阶段从各个专业挑选成绩优秀的学生组成一个文化合班，实行按年级分层教学。</w:t>
      </w:r>
      <w:r>
        <w:rPr>
          <w:rFonts w:ascii="仿宋" w:eastAsia="仿宋" w:hAnsi="仿宋" w:cs="仿宋" w:hint="eastAsia"/>
          <w:sz w:val="28"/>
          <w:szCs w:val="28"/>
        </w:rPr>
        <w:t>9</w:t>
      </w:r>
      <w:r>
        <w:rPr>
          <w:rFonts w:ascii="仿宋" w:eastAsia="仿宋" w:hAnsi="仿宋" w:cs="仿宋" w:hint="eastAsia"/>
          <w:sz w:val="28"/>
          <w:szCs w:val="28"/>
        </w:rPr>
        <w:t>月开学后，</w:t>
      </w:r>
      <w:r>
        <w:rPr>
          <w:rFonts w:ascii="仿宋" w:eastAsia="仿宋" w:hAnsi="仿宋" w:cs="仿宋" w:hint="eastAsia"/>
          <w:sz w:val="28"/>
          <w:szCs w:val="28"/>
        </w:rPr>
        <w:t>19</w:t>
      </w:r>
      <w:r>
        <w:rPr>
          <w:rFonts w:ascii="仿宋" w:eastAsia="仿宋" w:hAnsi="仿宋" w:cs="仿宋" w:hint="eastAsia"/>
          <w:sz w:val="28"/>
          <w:szCs w:val="28"/>
        </w:rPr>
        <w:t>级新生按照此实施办法，新成立了</w:t>
      </w:r>
      <w:r>
        <w:rPr>
          <w:rFonts w:ascii="仿宋" w:eastAsia="仿宋" w:hAnsi="仿宋" w:cs="仿宋" w:hint="eastAsia"/>
          <w:sz w:val="28"/>
          <w:szCs w:val="28"/>
        </w:rPr>
        <w:t>19</w:t>
      </w:r>
      <w:r>
        <w:rPr>
          <w:rFonts w:ascii="仿宋" w:eastAsia="仿宋" w:hAnsi="仿宋" w:cs="仿宋" w:hint="eastAsia"/>
          <w:sz w:val="28"/>
          <w:szCs w:val="28"/>
        </w:rPr>
        <w:t>级实验班，并通过公开竞聘的方式，确立了较稳定的师资队伍，同时建立科学合理的流动机制，可以通过各类考试对文化合班的学生进行微调，以此加强教学激励。年级分层有利于</w:t>
      </w:r>
      <w:r>
        <w:rPr>
          <w:rFonts w:ascii="仿宋" w:eastAsia="仿宋" w:hAnsi="仿宋" w:cs="仿宋" w:hint="eastAsia"/>
          <w:sz w:val="28"/>
          <w:szCs w:val="28"/>
        </w:rPr>
        <w:t>留住优秀的学生，形成竞争机制，同时对于青年师资的培养提供较好的成长平台和评价依据。</w:t>
      </w:r>
      <w:r>
        <w:rPr>
          <w:rFonts w:ascii="仿宋" w:eastAsia="仿宋" w:hAnsi="仿宋" w:cs="仿宋" w:hint="eastAsia"/>
          <w:sz w:val="28"/>
          <w:szCs w:val="28"/>
        </w:rPr>
        <w:t xml:space="preserve"> </w:t>
      </w: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Cs w:val="21"/>
        </w:rPr>
        <w:t xml:space="preserve">                      </w:t>
      </w:r>
      <w:r>
        <w:rPr>
          <w:rFonts w:ascii="仿宋" w:eastAsia="仿宋" w:hAnsi="仿宋" w:cs="仿宋" w:hint="eastAsia"/>
          <w:bCs/>
          <w:szCs w:val="21"/>
        </w:rPr>
        <w:t>我校召开美术绘画专业人才培养方案讨论会</w:t>
      </w: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3.2.4</w:t>
      </w:r>
      <w:r>
        <w:rPr>
          <w:rFonts w:ascii="仿宋" w:eastAsia="仿宋" w:hAnsi="仿宋" w:cs="仿宋" w:hint="eastAsia"/>
          <w:bCs/>
          <w:sz w:val="28"/>
          <w:szCs w:val="28"/>
        </w:rPr>
        <w:t>实习实训基地</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学校现有</w:t>
      </w:r>
      <w:r>
        <w:rPr>
          <w:rFonts w:ascii="仿宋" w:eastAsia="仿宋" w:hAnsi="仿宋" w:cs="仿宋" w:hint="eastAsia"/>
          <w:bCs/>
          <w:sz w:val="28"/>
          <w:szCs w:val="28"/>
        </w:rPr>
        <w:t>83</w:t>
      </w:r>
      <w:r>
        <w:rPr>
          <w:rFonts w:ascii="仿宋" w:eastAsia="仿宋" w:hAnsi="仿宋" w:cs="仿宋" w:hint="eastAsia"/>
          <w:bCs/>
          <w:sz w:val="28"/>
          <w:szCs w:val="28"/>
        </w:rPr>
        <w:t>间实训室，</w:t>
      </w:r>
      <w:r>
        <w:rPr>
          <w:rFonts w:ascii="仿宋" w:eastAsia="仿宋" w:hAnsi="仿宋" w:cs="仿宋" w:hint="eastAsia"/>
          <w:bCs/>
          <w:sz w:val="28"/>
          <w:szCs w:val="28"/>
        </w:rPr>
        <w:t>5</w:t>
      </w:r>
      <w:r>
        <w:rPr>
          <w:rFonts w:ascii="仿宋" w:eastAsia="仿宋" w:hAnsi="仿宋" w:cs="仿宋" w:hint="eastAsia"/>
          <w:bCs/>
          <w:sz w:val="28"/>
          <w:szCs w:val="28"/>
        </w:rPr>
        <w:t>个实训基地。除实验剧场、多功能排演厅和音乐厅外，今年又新增了摄影棚、录音棚</w:t>
      </w:r>
      <w:r>
        <w:rPr>
          <w:rFonts w:ascii="仿宋" w:eastAsia="仿宋" w:hAnsi="仿宋" w:cs="仿宋" w:hint="eastAsia"/>
          <w:bCs/>
          <w:sz w:val="28"/>
          <w:szCs w:val="28"/>
        </w:rPr>
        <w:t>2</w:t>
      </w:r>
      <w:r>
        <w:rPr>
          <w:rFonts w:ascii="仿宋" w:eastAsia="仿宋" w:hAnsi="仿宋" w:cs="仿宋" w:hint="eastAsia"/>
          <w:bCs/>
          <w:sz w:val="28"/>
          <w:szCs w:val="28"/>
        </w:rPr>
        <w:t>个实训基地，满足了</w:t>
      </w:r>
      <w:r>
        <w:rPr>
          <w:rFonts w:ascii="仿宋" w:eastAsia="仿宋" w:hAnsi="仿宋" w:cs="仿宋" w:hint="eastAsia"/>
          <w:bCs/>
          <w:sz w:val="28"/>
          <w:szCs w:val="28"/>
        </w:rPr>
        <w:t>各个</w:t>
      </w:r>
      <w:r>
        <w:rPr>
          <w:rFonts w:ascii="仿宋" w:eastAsia="仿宋" w:hAnsi="仿宋" w:cs="仿宋" w:hint="eastAsia"/>
          <w:bCs/>
          <w:sz w:val="28"/>
          <w:szCs w:val="28"/>
        </w:rPr>
        <w:t>专业的高水平教学需求。</w:t>
      </w:r>
      <w:r>
        <w:rPr>
          <w:rFonts w:ascii="仿宋" w:eastAsia="仿宋" w:hAnsi="仿宋" w:cs="仿宋" w:hint="eastAsia"/>
          <w:bCs/>
          <w:sz w:val="28"/>
          <w:szCs w:val="28"/>
        </w:rPr>
        <w:t xml:space="preserve"> </w:t>
      </w:r>
    </w:p>
    <w:p w:rsidR="00F66677" w:rsidRDefault="00F66677">
      <w:pPr>
        <w:snapToGrid w:val="0"/>
        <w:spacing w:line="440" w:lineRule="exact"/>
        <w:ind w:firstLineChars="200" w:firstLine="560"/>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3.2.5</w:t>
      </w:r>
      <w:r>
        <w:rPr>
          <w:rFonts w:ascii="仿宋" w:eastAsia="仿宋" w:hAnsi="仿宋" w:cs="仿宋" w:hint="eastAsia"/>
          <w:bCs/>
          <w:sz w:val="28"/>
          <w:szCs w:val="28"/>
        </w:rPr>
        <w:t>教学资源建设</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以课题研究为契机，开展各类交流活动，开展课程资源建设，搭建教师成长平台，促进教师综合能力提升。</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我校将继续分步骤不断丰富高水平职教实习实训基地、</w:t>
      </w:r>
      <w:r>
        <w:rPr>
          <w:rFonts w:ascii="仿宋" w:eastAsia="仿宋" w:hAnsi="仿宋" w:cs="仿宋" w:hint="eastAsia"/>
          <w:bCs/>
          <w:sz w:val="28"/>
          <w:szCs w:val="28"/>
        </w:rPr>
        <w:t>舞台艺术类专业群和课程建设、规范化数字校园建设、达标工程四个项目在内的各项目内容，注重内涵建设与质量提高，突出我校办学特色。</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我校公共艺术课作为武汉市中等职业教育品牌特色专业教学资源基地，完成了</w:t>
      </w:r>
      <w:r>
        <w:rPr>
          <w:rFonts w:ascii="仿宋" w:eastAsia="仿宋" w:hAnsi="仿宋" w:cs="仿宋" w:hint="eastAsia"/>
          <w:bCs/>
          <w:sz w:val="28"/>
          <w:szCs w:val="28"/>
        </w:rPr>
        <w:t>25</w:t>
      </w:r>
      <w:r>
        <w:rPr>
          <w:rFonts w:ascii="仿宋" w:eastAsia="仿宋" w:hAnsi="仿宋" w:cs="仿宋" w:hint="eastAsia"/>
          <w:bCs/>
          <w:sz w:val="28"/>
          <w:szCs w:val="28"/>
        </w:rPr>
        <w:t>个课程资源的开发，充分发挥了我校特色专业的示范引领作用。</w:t>
      </w:r>
    </w:p>
    <w:p w:rsidR="00F66677" w:rsidRDefault="0027199F">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noProof/>
          <w:sz w:val="28"/>
          <w:szCs w:val="28"/>
        </w:rPr>
        <w:drawing>
          <wp:anchor distT="0" distB="0" distL="114300" distR="114300" simplePos="0" relativeHeight="251665408" behindDoc="0" locked="0" layoutInCell="1" allowOverlap="1">
            <wp:simplePos x="0" y="0"/>
            <wp:positionH relativeFrom="column">
              <wp:posOffset>352425</wp:posOffset>
            </wp:positionH>
            <wp:positionV relativeFrom="paragraph">
              <wp:posOffset>2411730</wp:posOffset>
            </wp:positionV>
            <wp:extent cx="4694555" cy="3180080"/>
            <wp:effectExtent l="19050" t="0" r="0" b="0"/>
            <wp:wrapTopAndBottom/>
            <wp:docPr id="7" name="图片 7" descr="话剧《家长会》进京展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话剧《家长会》进京展演"/>
                    <pic:cNvPicPr>
                      <a:picLocks noChangeAspect="1"/>
                    </pic:cNvPicPr>
                  </pic:nvPicPr>
                  <pic:blipFill>
                    <a:blip r:embed="rId11"/>
                    <a:stretch>
                      <a:fillRect/>
                    </a:stretch>
                  </pic:blipFill>
                  <pic:spPr>
                    <a:xfrm>
                      <a:off x="0" y="0"/>
                      <a:ext cx="4694555" cy="3180080"/>
                    </a:xfrm>
                    <a:prstGeom prst="rect">
                      <a:avLst/>
                    </a:prstGeom>
                  </pic:spPr>
                </pic:pic>
              </a:graphicData>
            </a:graphic>
          </wp:anchor>
        </w:drawing>
      </w:r>
      <w:r w:rsidR="00EF11B9">
        <w:rPr>
          <w:rFonts w:ascii="仿宋" w:eastAsia="仿宋" w:hAnsi="仿宋" w:cs="仿宋" w:hint="eastAsia"/>
          <w:bCs/>
          <w:sz w:val="28"/>
          <w:szCs w:val="28"/>
        </w:rPr>
        <w:t>鼓励师生参加艺术实践，提升师生的专业实力和精神面貌，促进教学拓展和教师个人创作能力的提高。学校原创小剧场话剧《家长会》受邀进京参加“第五届中国原创话剧邀请展”，中国文联副主席、文化部原副部长董伟观看演出并与演职人员亲切交谈；剧组赴成都参加四川省歌舞剧院精品</w:t>
      </w:r>
      <w:r w:rsidR="00EF11B9">
        <w:rPr>
          <w:rFonts w:ascii="仿宋" w:eastAsia="仿宋" w:hAnsi="仿宋" w:cs="仿宋" w:hint="eastAsia"/>
          <w:bCs/>
          <w:sz w:val="28"/>
          <w:szCs w:val="28"/>
        </w:rPr>
        <w:t>剧（节）目惠民演出，赴济南参加第二届山东国际小剧场话剧</w:t>
      </w:r>
      <w:proofErr w:type="gramStart"/>
      <w:r w:rsidR="00EF11B9">
        <w:rPr>
          <w:rFonts w:ascii="仿宋" w:eastAsia="仿宋" w:hAnsi="仿宋" w:cs="仿宋" w:hint="eastAsia"/>
          <w:bCs/>
          <w:sz w:val="28"/>
          <w:szCs w:val="28"/>
        </w:rPr>
        <w:t>演出季暨首届</w:t>
      </w:r>
      <w:proofErr w:type="gramEnd"/>
      <w:r w:rsidR="00EF11B9">
        <w:rPr>
          <w:rFonts w:ascii="仿宋" w:eastAsia="仿宋" w:hAnsi="仿宋" w:cs="仿宋" w:hint="eastAsia"/>
          <w:bCs/>
          <w:sz w:val="28"/>
          <w:szCs w:val="28"/>
        </w:rPr>
        <w:t>山东省大学生话剧演出季，获得观众的热情支持和积极关注，作品明年还将在国家大剧院演出。学校原创舞蹈剧场《艺·境》作为庆祝新中国成立</w:t>
      </w:r>
      <w:r w:rsidR="00EF11B9">
        <w:rPr>
          <w:rFonts w:ascii="仿宋" w:eastAsia="仿宋" w:hAnsi="仿宋" w:cs="仿宋" w:hint="eastAsia"/>
          <w:bCs/>
          <w:sz w:val="28"/>
          <w:szCs w:val="28"/>
        </w:rPr>
        <w:t>70</w:t>
      </w:r>
      <w:r w:rsidR="00EF11B9">
        <w:rPr>
          <w:rFonts w:ascii="仿宋" w:eastAsia="仿宋" w:hAnsi="仿宋" w:cs="仿宋" w:hint="eastAsia"/>
          <w:bCs/>
          <w:sz w:val="28"/>
          <w:szCs w:val="28"/>
        </w:rPr>
        <w:t>周年武汉市优秀剧目展演。</w:t>
      </w:r>
    </w:p>
    <w:p w:rsidR="00F66677" w:rsidRDefault="00EF11B9" w:rsidP="0027199F">
      <w:pPr>
        <w:snapToGrid w:val="0"/>
        <w:spacing w:line="440" w:lineRule="exact"/>
        <w:ind w:firstLineChars="400" w:firstLine="840"/>
        <w:rPr>
          <w:rFonts w:ascii="仿宋" w:eastAsia="仿宋" w:hAnsi="仿宋" w:cs="仿宋"/>
          <w:bCs/>
          <w:szCs w:val="21"/>
        </w:rPr>
      </w:pPr>
      <w:r>
        <w:rPr>
          <w:rFonts w:ascii="仿宋" w:eastAsia="仿宋" w:hAnsi="仿宋" w:cs="仿宋" w:hint="eastAsia"/>
          <w:bCs/>
          <w:szCs w:val="21"/>
        </w:rPr>
        <w:t>原创小剧场话剧《家长会》受邀进京参加“第五届中国原创话剧邀请展”</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3.3</w:t>
      </w:r>
      <w:r>
        <w:rPr>
          <w:rFonts w:ascii="仿宋" w:eastAsia="仿宋" w:hAnsi="仿宋" w:cs="仿宋" w:hint="eastAsia"/>
          <w:bCs/>
          <w:sz w:val="28"/>
          <w:szCs w:val="28"/>
        </w:rPr>
        <w:t>教师培养培训</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学校健全人才培养机制，完善人才培育梯次。</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2019</w:t>
      </w:r>
      <w:r>
        <w:rPr>
          <w:rFonts w:ascii="仿宋" w:eastAsia="仿宋" w:hAnsi="仿宋" w:cs="仿宋" w:hint="eastAsia"/>
          <w:bCs/>
          <w:sz w:val="28"/>
          <w:szCs w:val="28"/>
        </w:rPr>
        <w:t>年武汉市艺术学校确定的建设目标是“教师队伍建设年”，</w:t>
      </w:r>
      <w:r>
        <w:rPr>
          <w:rFonts w:ascii="仿宋" w:eastAsia="仿宋" w:hAnsi="仿宋" w:cs="仿宋" w:hint="eastAsia"/>
          <w:bCs/>
          <w:sz w:val="28"/>
          <w:szCs w:val="28"/>
        </w:rPr>
        <w:lastRenderedPageBreak/>
        <w:t>本着以“教师发展带动学生的发展，促进学校发展”的原则，强化教师培养过程，规范教师发展行为，激励教师自主发展，造就一支师德修养高、业务素质精良、教学技能全面、教学基本功过硬，具有一定教科研能力，适应新时期新课程改革需求的骨干教师队伍。在校领导的指导下，教务科、教学研究室共同制定并实施了</w:t>
      </w:r>
      <w:proofErr w:type="gramStart"/>
      <w:r>
        <w:rPr>
          <w:rFonts w:ascii="仿宋" w:eastAsia="仿宋" w:hAnsi="仿宋" w:cs="仿宋" w:hint="eastAsia"/>
          <w:bCs/>
          <w:sz w:val="28"/>
          <w:szCs w:val="28"/>
        </w:rPr>
        <w:t>专项青年</w:t>
      </w:r>
      <w:proofErr w:type="gramEnd"/>
      <w:r>
        <w:rPr>
          <w:rFonts w:ascii="仿宋" w:eastAsia="仿宋" w:hAnsi="仿宋" w:cs="仿宋" w:hint="eastAsia"/>
          <w:bCs/>
          <w:sz w:val="28"/>
          <w:szCs w:val="28"/>
        </w:rPr>
        <w:t>教师发展计划，组建第一届“青年教师培训班”，并多次到兄弟院校进行交流学习，通过各类学习培养，打造过硬教师队伍。</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今年选送</w:t>
      </w:r>
      <w:r>
        <w:rPr>
          <w:rFonts w:ascii="仿宋" w:eastAsia="仿宋" w:hAnsi="仿宋" w:cs="仿宋" w:hint="eastAsia"/>
          <w:bCs/>
          <w:sz w:val="28"/>
          <w:szCs w:val="28"/>
        </w:rPr>
        <w:t>40</w:t>
      </w:r>
      <w:r>
        <w:rPr>
          <w:rFonts w:ascii="仿宋" w:eastAsia="仿宋" w:hAnsi="仿宋" w:cs="仿宋" w:hint="eastAsia"/>
          <w:bCs/>
          <w:sz w:val="28"/>
          <w:szCs w:val="28"/>
        </w:rPr>
        <w:t>余位老师参加全国各类培训和交流活动，</w:t>
      </w:r>
      <w:r>
        <w:rPr>
          <w:rFonts w:ascii="仿宋" w:eastAsia="仿宋" w:hAnsi="仿宋" w:cs="仿宋" w:hint="eastAsia"/>
          <w:bCs/>
          <w:sz w:val="28"/>
          <w:szCs w:val="28"/>
        </w:rPr>
        <w:t>学校组织举办教师课程资源建设培训，为更多教师提供开阔视野和提升能力的机会。邀请市教科院、各兄弟院团和兄弟学校的专家来校指导教学工作，为学校的发展出谋划策。充分发挥名师和骨干教师的辐射引领作用，对中青年教师进行“传、帮、带”</w:t>
      </w:r>
      <w:r>
        <w:rPr>
          <w:rFonts w:ascii="仿宋" w:eastAsia="仿宋" w:hAnsi="仿宋" w:cs="仿宋" w:hint="eastAsia"/>
          <w:bCs/>
          <w:sz w:val="28"/>
          <w:szCs w:val="28"/>
        </w:rPr>
        <w:t xml:space="preserve">, </w:t>
      </w:r>
      <w:r>
        <w:rPr>
          <w:rFonts w:ascii="仿宋" w:eastAsia="仿宋" w:hAnsi="仿宋" w:cs="仿宋" w:hint="eastAsia"/>
          <w:bCs/>
          <w:sz w:val="28"/>
          <w:szCs w:val="28"/>
        </w:rPr>
        <w:t>保持队伍创新活力。</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3.4</w:t>
      </w:r>
      <w:r>
        <w:rPr>
          <w:rFonts w:ascii="仿宋" w:eastAsia="仿宋" w:hAnsi="仿宋" w:cs="仿宋" w:hint="eastAsia"/>
          <w:bCs/>
          <w:sz w:val="28"/>
          <w:szCs w:val="28"/>
        </w:rPr>
        <w:t>规范管理情况</w:t>
      </w: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3.4.1</w:t>
      </w:r>
      <w:r>
        <w:rPr>
          <w:rFonts w:ascii="仿宋" w:eastAsia="仿宋" w:hAnsi="仿宋" w:cs="仿宋" w:hint="eastAsia"/>
          <w:bCs/>
          <w:sz w:val="28"/>
          <w:szCs w:val="28"/>
        </w:rPr>
        <w:t>教学管理</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认真落实教学常规管理，坚持和完善教学制度。本年度教学管理中，根据学校实际情况，教务科在充分研讨的基础上补充完善了各项制度，形成常规教学行为的良性循环。启动教学诊断与改进工作</w:t>
      </w:r>
      <w:r>
        <w:rPr>
          <w:rFonts w:ascii="仿宋" w:eastAsia="仿宋" w:hAnsi="仿宋" w:cs="仿宋" w:hint="eastAsia"/>
          <w:bCs/>
          <w:sz w:val="28"/>
          <w:szCs w:val="28"/>
        </w:rPr>
        <w:t>、</w:t>
      </w:r>
      <w:r>
        <w:rPr>
          <w:rFonts w:ascii="仿宋" w:eastAsia="仿宋" w:hAnsi="仿宋" w:cs="仿宋" w:hint="eastAsia"/>
          <w:bCs/>
          <w:sz w:val="28"/>
          <w:szCs w:val="28"/>
        </w:rPr>
        <w:t>理清部门职责</w:t>
      </w:r>
      <w:r>
        <w:rPr>
          <w:rFonts w:ascii="仿宋" w:eastAsia="仿宋" w:hAnsi="仿宋" w:cs="仿宋" w:hint="eastAsia"/>
          <w:bCs/>
          <w:sz w:val="28"/>
          <w:szCs w:val="28"/>
        </w:rPr>
        <w:t>、</w:t>
      </w:r>
      <w:r>
        <w:rPr>
          <w:rFonts w:ascii="仿宋" w:eastAsia="仿宋" w:hAnsi="仿宋" w:cs="仿宋" w:hint="eastAsia"/>
          <w:bCs/>
          <w:sz w:val="28"/>
          <w:szCs w:val="28"/>
        </w:rPr>
        <w:t>梳理工作流程</w:t>
      </w:r>
      <w:r>
        <w:rPr>
          <w:rFonts w:ascii="仿宋" w:eastAsia="仿宋" w:hAnsi="仿宋" w:cs="仿宋" w:hint="eastAsia"/>
          <w:bCs/>
          <w:sz w:val="28"/>
          <w:szCs w:val="28"/>
        </w:rPr>
        <w:t>、</w:t>
      </w:r>
      <w:r>
        <w:rPr>
          <w:rFonts w:ascii="仿宋" w:eastAsia="仿宋" w:hAnsi="仿宋" w:cs="仿宋" w:hint="eastAsia"/>
          <w:bCs/>
          <w:sz w:val="28"/>
          <w:szCs w:val="28"/>
        </w:rPr>
        <w:t>摸清师资基础数据</w:t>
      </w:r>
      <w:r>
        <w:rPr>
          <w:rFonts w:ascii="仿宋" w:eastAsia="仿宋" w:hAnsi="仿宋" w:cs="仿宋" w:hint="eastAsia"/>
          <w:bCs/>
          <w:sz w:val="28"/>
          <w:szCs w:val="28"/>
        </w:rPr>
        <w:t>、</w:t>
      </w:r>
      <w:r>
        <w:rPr>
          <w:rFonts w:ascii="仿宋" w:eastAsia="仿宋" w:hAnsi="仿宋" w:cs="仿宋" w:hint="eastAsia"/>
          <w:bCs/>
          <w:sz w:val="28"/>
          <w:szCs w:val="28"/>
        </w:rPr>
        <w:t>修订</w:t>
      </w:r>
      <w:r>
        <w:rPr>
          <w:rFonts w:ascii="仿宋" w:eastAsia="仿宋" w:hAnsi="仿宋" w:cs="仿宋" w:hint="eastAsia"/>
          <w:bCs/>
          <w:sz w:val="28"/>
          <w:szCs w:val="28"/>
        </w:rPr>
        <w:t>发展规划</w:t>
      </w:r>
      <w:r>
        <w:rPr>
          <w:rFonts w:ascii="仿宋" w:eastAsia="仿宋" w:hAnsi="仿宋" w:cs="仿宋" w:hint="eastAsia"/>
          <w:bCs/>
          <w:sz w:val="28"/>
          <w:szCs w:val="28"/>
        </w:rPr>
        <w:t>，</w:t>
      </w:r>
      <w:r>
        <w:rPr>
          <w:rFonts w:ascii="仿宋" w:eastAsia="仿宋" w:hAnsi="仿宋" w:cs="仿宋" w:hint="eastAsia"/>
          <w:bCs/>
          <w:sz w:val="28"/>
          <w:szCs w:val="28"/>
        </w:rPr>
        <w:t>人才培养方案等，坚持开展公开课优质课活动，学生评教与听评课结合</w:t>
      </w:r>
      <w:proofErr w:type="gramStart"/>
      <w:r>
        <w:rPr>
          <w:rFonts w:ascii="仿宋" w:eastAsia="仿宋" w:hAnsi="仿宋" w:cs="仿宋" w:hint="eastAsia"/>
          <w:bCs/>
          <w:sz w:val="28"/>
          <w:szCs w:val="28"/>
        </w:rPr>
        <w:t>促教师</w:t>
      </w:r>
      <w:proofErr w:type="gramEnd"/>
      <w:r>
        <w:rPr>
          <w:rFonts w:ascii="仿宋" w:eastAsia="仿宋" w:hAnsi="仿宋" w:cs="仿宋" w:hint="eastAsia"/>
          <w:bCs/>
          <w:sz w:val="28"/>
          <w:szCs w:val="28"/>
        </w:rPr>
        <w:t>教育教学能力提升，学生综合评价制度</w:t>
      </w:r>
      <w:proofErr w:type="gramStart"/>
      <w:r>
        <w:rPr>
          <w:rFonts w:ascii="仿宋" w:eastAsia="仿宋" w:hAnsi="仿宋" w:cs="仿宋" w:hint="eastAsia"/>
          <w:bCs/>
          <w:sz w:val="28"/>
          <w:szCs w:val="28"/>
        </w:rPr>
        <w:t>促学生</w:t>
      </w:r>
      <w:proofErr w:type="gramEnd"/>
      <w:r>
        <w:rPr>
          <w:rFonts w:ascii="仿宋" w:eastAsia="仿宋" w:hAnsi="仿宋" w:cs="仿宋" w:hint="eastAsia"/>
          <w:bCs/>
          <w:sz w:val="28"/>
          <w:szCs w:val="28"/>
        </w:rPr>
        <w:t>个性发展与成长，多方面将教学基本要求落实到人才培养的各个环节。</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3.4.2</w:t>
      </w:r>
      <w:r>
        <w:rPr>
          <w:rFonts w:ascii="仿宋" w:eastAsia="仿宋" w:hAnsi="仿宋" w:cs="仿宋" w:hint="eastAsia"/>
          <w:bCs/>
          <w:sz w:val="28"/>
          <w:szCs w:val="28"/>
        </w:rPr>
        <w:t>学生管理</w:t>
      </w:r>
    </w:p>
    <w:p w:rsidR="00F66677" w:rsidRDefault="00EF11B9">
      <w:pPr>
        <w:snapToGrid w:val="0"/>
        <w:spacing w:line="440" w:lineRule="exact"/>
        <w:ind w:firstLine="560"/>
        <w:rPr>
          <w:rFonts w:ascii="仿宋" w:eastAsia="仿宋" w:hAnsi="仿宋" w:cs="仿宋"/>
          <w:bCs/>
          <w:sz w:val="28"/>
          <w:szCs w:val="28"/>
        </w:rPr>
      </w:pPr>
      <w:r>
        <w:rPr>
          <w:rFonts w:ascii="仿宋" w:eastAsia="仿宋" w:hAnsi="仿宋" w:cs="仿宋" w:hint="eastAsia"/>
          <w:bCs/>
          <w:sz w:val="28"/>
          <w:szCs w:val="28"/>
        </w:rPr>
        <w:t>在学生管理上，制定了《艺校学生文明行为规范》《艺校学生操行评定量化考核细则》《公寓管理条例》《班主班量化考核细则》等多项规章制度</w:t>
      </w:r>
      <w:r>
        <w:rPr>
          <w:rFonts w:ascii="仿宋" w:eastAsia="仿宋" w:hAnsi="仿宋" w:cs="仿宋" w:hint="eastAsia"/>
          <w:bCs/>
          <w:sz w:val="28"/>
          <w:szCs w:val="28"/>
        </w:rPr>
        <w:t>。同时注重过程管理，于</w:t>
      </w:r>
      <w:r>
        <w:rPr>
          <w:rFonts w:ascii="仿宋" w:eastAsia="仿宋" w:hAnsi="仿宋" w:cs="仿宋" w:hint="eastAsia"/>
          <w:bCs/>
          <w:sz w:val="28"/>
          <w:szCs w:val="28"/>
        </w:rPr>
        <w:t>2016</w:t>
      </w:r>
      <w:r>
        <w:rPr>
          <w:rFonts w:ascii="仿宋" w:eastAsia="仿宋" w:hAnsi="仿宋" w:cs="仿宋" w:hint="eastAsia"/>
          <w:bCs/>
          <w:sz w:val="28"/>
          <w:szCs w:val="28"/>
        </w:rPr>
        <w:t>年至今引入了职业素养提升管理，强化环境育人、管理育人、服务育人。</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3.4.3</w:t>
      </w:r>
      <w:r>
        <w:rPr>
          <w:rFonts w:ascii="仿宋" w:eastAsia="仿宋" w:hAnsi="仿宋" w:cs="仿宋" w:hint="eastAsia"/>
          <w:bCs/>
          <w:sz w:val="28"/>
          <w:szCs w:val="28"/>
        </w:rPr>
        <w:t>科研管理</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我校积极开展全国职业院校信息化教学研究课题研究；</w:t>
      </w:r>
      <w:r>
        <w:rPr>
          <w:rFonts w:ascii="仿宋" w:eastAsia="仿宋" w:hAnsi="仿宋" w:cs="仿宋" w:hint="eastAsia"/>
          <w:bCs/>
          <w:sz w:val="28"/>
          <w:szCs w:val="28"/>
        </w:rPr>
        <w:t>2</w:t>
      </w:r>
      <w:r>
        <w:rPr>
          <w:rFonts w:ascii="仿宋" w:eastAsia="仿宋" w:hAnsi="仿宋" w:cs="仿宋" w:hint="eastAsia"/>
          <w:bCs/>
          <w:sz w:val="28"/>
          <w:szCs w:val="28"/>
        </w:rPr>
        <w:t>项武汉</w:t>
      </w:r>
      <w:r>
        <w:rPr>
          <w:rFonts w:ascii="仿宋" w:eastAsia="仿宋" w:hAnsi="仿宋" w:cs="仿宋" w:hint="eastAsia"/>
          <w:bCs/>
          <w:sz w:val="28"/>
          <w:szCs w:val="28"/>
        </w:rPr>
        <w:lastRenderedPageBreak/>
        <w:t>市教育</w:t>
      </w:r>
      <w:r>
        <w:rPr>
          <w:rFonts w:ascii="仿宋" w:eastAsia="仿宋" w:hAnsi="仿宋" w:cs="仿宋" w:hint="eastAsia"/>
          <w:bCs/>
          <w:sz w:val="28"/>
          <w:szCs w:val="28"/>
        </w:rPr>
        <w:t>科学“十三五”规划</w:t>
      </w:r>
      <w:r>
        <w:rPr>
          <w:rFonts w:ascii="仿宋" w:eastAsia="仿宋" w:hAnsi="仿宋" w:cs="仿宋" w:hint="eastAsia"/>
          <w:bCs/>
          <w:sz w:val="28"/>
          <w:szCs w:val="28"/>
        </w:rPr>
        <w:t>2016</w:t>
      </w:r>
      <w:r>
        <w:rPr>
          <w:rFonts w:ascii="仿宋" w:eastAsia="仿宋" w:hAnsi="仿宋" w:cs="仿宋" w:hint="eastAsia"/>
          <w:bCs/>
          <w:sz w:val="28"/>
          <w:szCs w:val="28"/>
        </w:rPr>
        <w:t>年度课题顺利结项；</w:t>
      </w:r>
      <w:r>
        <w:rPr>
          <w:rFonts w:ascii="仿宋" w:eastAsia="仿宋" w:hAnsi="仿宋" w:cs="仿宋" w:hint="eastAsia"/>
          <w:bCs/>
          <w:sz w:val="28"/>
          <w:szCs w:val="28"/>
        </w:rPr>
        <w:t>1</w:t>
      </w:r>
      <w:r>
        <w:rPr>
          <w:rFonts w:ascii="仿宋" w:eastAsia="仿宋" w:hAnsi="仿宋" w:cs="仿宋" w:hint="eastAsia"/>
          <w:bCs/>
          <w:sz w:val="28"/>
          <w:szCs w:val="28"/>
        </w:rPr>
        <w:t>项教师个人课题获武汉市第四批教师个人课题结题评选三等奖。各项课题研究范围涵盖专业课与公共课，并定期组织课题组成员进行研讨，举办微课、</w:t>
      </w:r>
      <w:proofErr w:type="gramStart"/>
      <w:r>
        <w:rPr>
          <w:rFonts w:ascii="仿宋" w:eastAsia="仿宋" w:hAnsi="仿宋" w:cs="仿宋" w:hint="eastAsia"/>
          <w:bCs/>
          <w:sz w:val="28"/>
          <w:szCs w:val="28"/>
        </w:rPr>
        <w:t>慕课等</w:t>
      </w:r>
      <w:proofErr w:type="gramEnd"/>
      <w:r>
        <w:rPr>
          <w:rFonts w:ascii="仿宋" w:eastAsia="仿宋" w:hAnsi="仿宋" w:cs="仿宋" w:hint="eastAsia"/>
          <w:bCs/>
          <w:sz w:val="28"/>
          <w:szCs w:val="28"/>
        </w:rPr>
        <w:t>培训，充分发挥团队力量，良好地促进了课题研究的开展。</w:t>
      </w:r>
    </w:p>
    <w:p w:rsidR="00F66677" w:rsidRDefault="00EF11B9">
      <w:pPr>
        <w:snapToGrid w:val="0"/>
        <w:spacing w:line="440" w:lineRule="exact"/>
        <w:ind w:firstLineChars="200" w:firstLine="480"/>
        <w:rPr>
          <w:rFonts w:ascii="仿宋" w:eastAsia="仿宋" w:hAnsi="仿宋" w:cs="仿宋"/>
          <w:bCs/>
          <w:sz w:val="28"/>
          <w:szCs w:val="28"/>
        </w:rPr>
      </w:pPr>
      <w:r>
        <w:rPr>
          <w:rFonts w:ascii="宋体" w:hAnsi="宋体" w:cs="宋体"/>
          <w:noProof/>
          <w:sz w:val="24"/>
        </w:rPr>
        <w:drawing>
          <wp:anchor distT="0" distB="0" distL="114300" distR="114300" simplePos="0" relativeHeight="251667456" behindDoc="0" locked="0" layoutInCell="1" allowOverlap="1">
            <wp:simplePos x="0" y="0"/>
            <wp:positionH relativeFrom="column">
              <wp:posOffset>133985</wp:posOffset>
            </wp:positionH>
            <wp:positionV relativeFrom="paragraph">
              <wp:posOffset>2130425</wp:posOffset>
            </wp:positionV>
            <wp:extent cx="4427855" cy="2914015"/>
            <wp:effectExtent l="19050" t="0" r="0" b="0"/>
            <wp:wrapTopAndBottom/>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12"/>
                    <a:stretch>
                      <a:fillRect/>
                    </a:stretch>
                  </pic:blipFill>
                  <pic:spPr>
                    <a:xfrm>
                      <a:off x="0" y="0"/>
                      <a:ext cx="4427855" cy="2914015"/>
                    </a:xfrm>
                    <a:prstGeom prst="rect">
                      <a:avLst/>
                    </a:prstGeom>
                    <a:noFill/>
                    <a:ln w="9525">
                      <a:noFill/>
                    </a:ln>
                  </pic:spPr>
                </pic:pic>
              </a:graphicData>
            </a:graphic>
          </wp:anchor>
        </w:drawing>
      </w:r>
      <w:r>
        <w:rPr>
          <w:rFonts w:ascii="仿宋" w:eastAsia="仿宋" w:hAnsi="仿宋" w:cs="仿宋" w:hint="eastAsia"/>
          <w:bCs/>
          <w:sz w:val="28"/>
          <w:szCs w:val="28"/>
        </w:rPr>
        <w:t>学校参与教育部中等职业学校舞台艺术设计与制作专业教学标准研制工作。各专业教研室积极开展人才培养方案研讨活动。学校建立学科组长制，学科组长在教研室主任引领下开展教研活动，进一步加大教研力度，凝聚教研力量，营造教研氛围。学校师生在全国、省市级比赛和评比中佳绩频传，获国家级奖项</w:t>
      </w:r>
      <w:r>
        <w:rPr>
          <w:rFonts w:ascii="仿宋" w:eastAsia="仿宋" w:hAnsi="仿宋" w:cs="仿宋" w:hint="eastAsia"/>
          <w:bCs/>
          <w:sz w:val="28"/>
          <w:szCs w:val="28"/>
        </w:rPr>
        <w:t>4</w:t>
      </w:r>
      <w:r>
        <w:rPr>
          <w:rFonts w:ascii="仿宋" w:eastAsia="仿宋" w:hAnsi="仿宋" w:cs="仿宋" w:hint="eastAsia"/>
          <w:bCs/>
          <w:sz w:val="28"/>
          <w:szCs w:val="28"/>
        </w:rPr>
        <w:t>项，</w:t>
      </w:r>
      <w:r>
        <w:rPr>
          <w:rFonts w:ascii="仿宋" w:eastAsia="仿宋" w:hAnsi="仿宋" w:cs="仿宋" w:hint="eastAsia"/>
          <w:bCs/>
          <w:sz w:val="28"/>
          <w:szCs w:val="28"/>
        </w:rPr>
        <w:t>20</w:t>
      </w:r>
      <w:r>
        <w:rPr>
          <w:rFonts w:ascii="仿宋" w:eastAsia="仿宋" w:hAnsi="仿宋" w:cs="仿宋" w:hint="eastAsia"/>
          <w:bCs/>
          <w:sz w:val="28"/>
          <w:szCs w:val="28"/>
        </w:rPr>
        <w:t>余名老师在全国、省市各类比赛和评比中获奖，</w:t>
      </w:r>
      <w:r>
        <w:rPr>
          <w:rFonts w:ascii="仿宋" w:eastAsia="仿宋" w:hAnsi="仿宋" w:cs="仿宋" w:hint="eastAsia"/>
          <w:bCs/>
          <w:sz w:val="28"/>
          <w:szCs w:val="28"/>
        </w:rPr>
        <w:t>9</w:t>
      </w:r>
      <w:r>
        <w:rPr>
          <w:rFonts w:ascii="仿宋" w:eastAsia="仿宋" w:hAnsi="仿宋" w:cs="仿宋" w:hint="eastAsia"/>
          <w:bCs/>
          <w:sz w:val="28"/>
          <w:szCs w:val="28"/>
        </w:rPr>
        <w:t>名教师的论文在期刊发表，近</w:t>
      </w:r>
      <w:r>
        <w:rPr>
          <w:rFonts w:ascii="仿宋" w:eastAsia="仿宋" w:hAnsi="仿宋" w:cs="仿宋" w:hint="eastAsia"/>
          <w:bCs/>
          <w:sz w:val="28"/>
          <w:szCs w:val="28"/>
        </w:rPr>
        <w:t>60</w:t>
      </w:r>
      <w:r>
        <w:rPr>
          <w:rFonts w:ascii="仿宋" w:eastAsia="仿宋" w:hAnsi="仿宋" w:cs="仿宋" w:hint="eastAsia"/>
          <w:bCs/>
          <w:sz w:val="28"/>
          <w:szCs w:val="28"/>
        </w:rPr>
        <w:t>名学生在各类比赛中崭露头角。</w:t>
      </w:r>
    </w:p>
    <w:p w:rsidR="00F66677" w:rsidRDefault="00EF11B9">
      <w:pPr>
        <w:snapToGrid w:val="0"/>
        <w:spacing w:line="440" w:lineRule="exact"/>
        <w:ind w:firstLineChars="200" w:firstLine="420"/>
        <w:rPr>
          <w:rFonts w:ascii="仿宋" w:eastAsia="仿宋" w:hAnsi="仿宋" w:cs="仿宋"/>
          <w:szCs w:val="21"/>
        </w:rPr>
      </w:pPr>
      <w:r>
        <w:rPr>
          <w:rFonts w:ascii="仿宋" w:eastAsia="仿宋" w:hAnsi="仿宋" w:cs="仿宋" w:hint="eastAsia"/>
          <w:color w:val="333333"/>
          <w:szCs w:val="21"/>
          <w:shd w:val="clear" w:color="auto" w:fill="FFFFFF"/>
        </w:rPr>
        <w:t>2017</w:t>
      </w:r>
      <w:r>
        <w:rPr>
          <w:rFonts w:ascii="仿宋" w:eastAsia="仿宋" w:hAnsi="仿宋" w:cs="仿宋" w:hint="eastAsia"/>
          <w:color w:val="333333"/>
          <w:szCs w:val="21"/>
          <w:shd w:val="clear" w:color="auto" w:fill="FFFFFF"/>
        </w:rPr>
        <w:t>级服装展示与</w:t>
      </w:r>
      <w:proofErr w:type="gramStart"/>
      <w:r>
        <w:rPr>
          <w:rFonts w:ascii="仿宋" w:eastAsia="仿宋" w:hAnsi="仿宋" w:cs="仿宋" w:hint="eastAsia"/>
          <w:color w:val="333333"/>
          <w:szCs w:val="21"/>
          <w:shd w:val="clear" w:color="auto" w:fill="FFFFFF"/>
        </w:rPr>
        <w:t>礼仪班姜庆阳</w:t>
      </w:r>
      <w:proofErr w:type="gramEnd"/>
      <w:r>
        <w:rPr>
          <w:rFonts w:ascii="仿宋" w:eastAsia="仿宋" w:hAnsi="仿宋" w:cs="仿宋" w:hint="eastAsia"/>
          <w:color w:val="333333"/>
          <w:szCs w:val="21"/>
          <w:shd w:val="clear" w:color="auto" w:fill="FFFFFF"/>
        </w:rPr>
        <w:t>同学获全国职业院校技能大赛三等奖</w:t>
      </w:r>
      <w:r>
        <w:rPr>
          <w:rFonts w:ascii="仿宋" w:eastAsia="仿宋" w:hAnsi="仿宋" w:cs="仿宋" w:hint="eastAsia"/>
          <w:color w:val="333333"/>
          <w:szCs w:val="21"/>
          <w:shd w:val="clear" w:color="auto" w:fill="FFFFFF"/>
        </w:rPr>
        <w:t xml:space="preserve">                         </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3.4.</w:t>
      </w:r>
      <w:r>
        <w:rPr>
          <w:rFonts w:ascii="仿宋" w:eastAsia="仿宋" w:hAnsi="仿宋" w:cs="仿宋" w:hint="eastAsia"/>
          <w:bCs/>
          <w:sz w:val="28"/>
          <w:szCs w:val="28"/>
        </w:rPr>
        <w:t>4</w:t>
      </w:r>
      <w:r>
        <w:rPr>
          <w:rFonts w:ascii="仿宋" w:eastAsia="仿宋" w:hAnsi="仿宋" w:cs="仿宋" w:hint="eastAsia"/>
          <w:bCs/>
          <w:sz w:val="28"/>
          <w:szCs w:val="28"/>
        </w:rPr>
        <w:t>财务</w:t>
      </w:r>
      <w:r>
        <w:rPr>
          <w:rFonts w:ascii="仿宋" w:eastAsia="仿宋" w:hAnsi="仿宋" w:cs="仿宋" w:hint="eastAsia"/>
          <w:bCs/>
          <w:sz w:val="28"/>
          <w:szCs w:val="28"/>
        </w:rPr>
        <w:t>管理</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根据会计法、行政事业单位内部控制规范等国家有关财经法律法规制度，结合学校实际，全面建立了武汉市艺术学校内部控制制度、武汉市艺术学校财务工作管理办法、经济合同管理制度、财政专项资金管理制度、政府采购工作管理办法等制度及部门职责和岗位职责。财务工作中严格执行工作流程，依法依规合理使用经费。同时。学校还建立了经费绩效评价制度，对预算项目及经费决算均有绩效评</w:t>
      </w:r>
      <w:r>
        <w:rPr>
          <w:rFonts w:ascii="仿宋" w:eastAsia="仿宋" w:hAnsi="仿宋" w:cs="仿宋" w:hint="eastAsia"/>
          <w:bCs/>
          <w:sz w:val="28"/>
          <w:szCs w:val="28"/>
        </w:rPr>
        <w:lastRenderedPageBreak/>
        <w:t>价，绩效明显。</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3.4.5</w:t>
      </w:r>
      <w:r>
        <w:rPr>
          <w:rFonts w:ascii="仿宋" w:eastAsia="仿宋" w:hAnsi="仿宋" w:cs="仿宋" w:hint="eastAsia"/>
          <w:bCs/>
          <w:sz w:val="28"/>
          <w:szCs w:val="28"/>
        </w:rPr>
        <w:t>信息化管理</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加强教师对现代信息技术应用的教育，充分发挥网络优势为教育服务</w:t>
      </w:r>
      <w:r>
        <w:rPr>
          <w:rFonts w:ascii="仿宋" w:eastAsia="仿宋" w:hAnsi="仿宋" w:cs="仿宋" w:hint="eastAsia"/>
          <w:bCs/>
          <w:sz w:val="28"/>
          <w:szCs w:val="28"/>
        </w:rPr>
        <w:t>。</w:t>
      </w:r>
      <w:r>
        <w:rPr>
          <w:rFonts w:ascii="仿宋" w:eastAsia="仿宋" w:hAnsi="仿宋" w:cs="仿宋" w:hint="eastAsia"/>
          <w:bCs/>
          <w:sz w:val="28"/>
          <w:szCs w:val="28"/>
        </w:rPr>
        <w:t>不断更新学校电子书库、课件库、视频库，图片库等资源库；加大了对信息化建设的投入，发放移动办公设备，对多媒体教室进行升级改造。对专业网络录播教室进行多次直播、录播应用。加强</w:t>
      </w:r>
      <w:proofErr w:type="gramStart"/>
      <w:r>
        <w:rPr>
          <w:rFonts w:ascii="仿宋" w:eastAsia="仿宋" w:hAnsi="仿宋" w:cs="仿宋" w:hint="eastAsia"/>
          <w:bCs/>
          <w:sz w:val="28"/>
          <w:szCs w:val="28"/>
        </w:rPr>
        <w:t>官方微信推广</w:t>
      </w:r>
      <w:proofErr w:type="gramEnd"/>
      <w:r>
        <w:rPr>
          <w:rFonts w:ascii="仿宋" w:eastAsia="仿宋" w:hAnsi="仿宋" w:cs="仿宋" w:hint="eastAsia"/>
          <w:bCs/>
          <w:sz w:val="28"/>
          <w:szCs w:val="28"/>
        </w:rPr>
        <w:t>，增加了企业微信。学校整体网络改建工程已完成，学校网络带宽已提升至</w:t>
      </w:r>
      <w:r>
        <w:rPr>
          <w:rFonts w:ascii="仿宋" w:eastAsia="仿宋" w:hAnsi="仿宋" w:cs="仿宋" w:hint="eastAsia"/>
          <w:bCs/>
          <w:sz w:val="28"/>
          <w:szCs w:val="28"/>
        </w:rPr>
        <w:t>300</w:t>
      </w:r>
      <w:proofErr w:type="gramStart"/>
      <w:r>
        <w:rPr>
          <w:rFonts w:ascii="仿宋" w:eastAsia="仿宋" w:hAnsi="仿宋" w:cs="仿宋" w:hint="eastAsia"/>
          <w:bCs/>
          <w:sz w:val="28"/>
          <w:szCs w:val="28"/>
        </w:rPr>
        <w:t>兆</w:t>
      </w:r>
      <w:proofErr w:type="gramEnd"/>
      <w:r>
        <w:rPr>
          <w:rFonts w:ascii="仿宋" w:eastAsia="仿宋" w:hAnsi="仿宋" w:cs="仿宋" w:hint="eastAsia"/>
          <w:bCs/>
          <w:sz w:val="28"/>
          <w:szCs w:val="28"/>
        </w:rPr>
        <w:t>，实现了校园</w:t>
      </w:r>
      <w:r>
        <w:rPr>
          <w:rFonts w:ascii="仿宋" w:eastAsia="仿宋" w:hAnsi="仿宋" w:cs="仿宋" w:hint="eastAsia"/>
          <w:bCs/>
          <w:sz w:val="28"/>
          <w:szCs w:val="28"/>
        </w:rPr>
        <w:t>WIFI</w:t>
      </w:r>
      <w:r>
        <w:rPr>
          <w:rFonts w:ascii="仿宋" w:eastAsia="仿宋" w:hAnsi="仿宋" w:cs="仿宋" w:hint="eastAsia"/>
          <w:bCs/>
          <w:sz w:val="28"/>
          <w:szCs w:val="28"/>
        </w:rPr>
        <w:t>全覆盖。</w:t>
      </w:r>
    </w:p>
    <w:p w:rsidR="00F66677" w:rsidRDefault="00F66677">
      <w:pPr>
        <w:snapToGrid w:val="0"/>
        <w:spacing w:line="440" w:lineRule="exact"/>
        <w:rPr>
          <w:rFonts w:ascii="仿宋" w:eastAsia="仿宋" w:hAnsi="仿宋" w:cs="仿宋"/>
          <w:bCs/>
          <w:sz w:val="28"/>
          <w:szCs w:val="28"/>
        </w:rPr>
      </w:pP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3.4.6</w:t>
      </w:r>
      <w:r>
        <w:rPr>
          <w:rFonts w:ascii="仿宋" w:eastAsia="仿宋" w:hAnsi="仿宋" w:cs="仿宋" w:hint="eastAsia"/>
          <w:bCs/>
          <w:sz w:val="28"/>
          <w:szCs w:val="28"/>
        </w:rPr>
        <w:t>安全管理</w:t>
      </w:r>
    </w:p>
    <w:p w:rsidR="00F66677" w:rsidRDefault="0027199F">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noProof/>
          <w:sz w:val="28"/>
          <w:szCs w:val="28"/>
        </w:rPr>
        <w:drawing>
          <wp:anchor distT="0" distB="0" distL="114300" distR="114300" simplePos="0" relativeHeight="251666432" behindDoc="0" locked="0" layoutInCell="1" allowOverlap="1">
            <wp:simplePos x="0" y="0"/>
            <wp:positionH relativeFrom="column">
              <wp:posOffset>676275</wp:posOffset>
            </wp:positionH>
            <wp:positionV relativeFrom="paragraph">
              <wp:posOffset>1176020</wp:posOffset>
            </wp:positionV>
            <wp:extent cx="4348480" cy="2540000"/>
            <wp:effectExtent l="19050" t="0" r="0" b="0"/>
            <wp:wrapTopAndBottom/>
            <wp:docPr id="8" name="图片 1" descr="微信图片_2019061715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微信图片_20190617150745"/>
                    <pic:cNvPicPr>
                      <a:picLocks noChangeAspect="1"/>
                    </pic:cNvPicPr>
                  </pic:nvPicPr>
                  <pic:blipFill>
                    <a:blip r:embed="rId13"/>
                    <a:stretch>
                      <a:fillRect/>
                    </a:stretch>
                  </pic:blipFill>
                  <pic:spPr>
                    <a:xfrm>
                      <a:off x="0" y="0"/>
                      <a:ext cx="4348480" cy="2540000"/>
                    </a:xfrm>
                    <a:prstGeom prst="rect">
                      <a:avLst/>
                    </a:prstGeom>
                    <a:noFill/>
                    <a:ln>
                      <a:noFill/>
                    </a:ln>
                  </pic:spPr>
                </pic:pic>
              </a:graphicData>
            </a:graphic>
          </wp:anchor>
        </w:drawing>
      </w:r>
      <w:r w:rsidR="00EF11B9">
        <w:rPr>
          <w:rFonts w:ascii="仿宋" w:eastAsia="仿宋" w:hAnsi="仿宋" w:cs="仿宋" w:hint="eastAsia"/>
          <w:bCs/>
          <w:sz w:val="28"/>
          <w:szCs w:val="28"/>
        </w:rPr>
        <w:t>我校坚持以“预防为主，防治结合”的原则，紧紧围绕</w:t>
      </w:r>
      <w:r w:rsidR="00EF11B9">
        <w:rPr>
          <w:rFonts w:ascii="仿宋" w:eastAsia="仿宋" w:hAnsi="仿宋" w:cs="仿宋" w:hint="eastAsia"/>
          <w:bCs/>
          <w:sz w:val="28"/>
          <w:szCs w:val="28"/>
        </w:rPr>
        <w:t xml:space="preserve"> </w:t>
      </w:r>
      <w:r w:rsidR="00EF11B9">
        <w:rPr>
          <w:rFonts w:ascii="仿宋" w:eastAsia="仿宋" w:hAnsi="仿宋" w:cs="仿宋" w:hint="eastAsia"/>
          <w:bCs/>
          <w:sz w:val="28"/>
          <w:szCs w:val="28"/>
        </w:rPr>
        <w:t>“建设平安校园”为主题的活动，重点抓</w:t>
      </w:r>
      <w:r w:rsidR="00EF11B9">
        <w:rPr>
          <w:rFonts w:ascii="仿宋" w:eastAsia="仿宋" w:hAnsi="仿宋" w:cs="仿宋" w:hint="eastAsia"/>
          <w:bCs/>
          <w:sz w:val="28"/>
          <w:szCs w:val="28"/>
        </w:rPr>
        <w:t>好</w:t>
      </w:r>
      <w:r w:rsidR="00EF11B9">
        <w:rPr>
          <w:rFonts w:ascii="仿宋" w:eastAsia="仿宋" w:hAnsi="仿宋" w:cs="仿宋" w:hint="eastAsia"/>
          <w:bCs/>
          <w:sz w:val="28"/>
          <w:szCs w:val="28"/>
        </w:rPr>
        <w:t>学校安全管理规范化、学校周边环境整治、消防安全整治、</w:t>
      </w:r>
      <w:r w:rsidR="00EF11B9">
        <w:rPr>
          <w:rFonts w:ascii="仿宋" w:eastAsia="仿宋" w:hAnsi="仿宋" w:cs="仿宋" w:hint="eastAsia"/>
          <w:bCs/>
          <w:sz w:val="28"/>
          <w:szCs w:val="28"/>
        </w:rPr>
        <w:t>扫黑除恶</w:t>
      </w:r>
      <w:r w:rsidR="00EF11B9">
        <w:rPr>
          <w:rFonts w:ascii="仿宋" w:eastAsia="仿宋" w:hAnsi="仿宋" w:cs="仿宋" w:hint="eastAsia"/>
          <w:bCs/>
          <w:sz w:val="28"/>
          <w:szCs w:val="28"/>
        </w:rPr>
        <w:t>、法</w:t>
      </w:r>
      <w:r w:rsidR="00EF11B9">
        <w:rPr>
          <w:rFonts w:ascii="仿宋" w:eastAsia="仿宋" w:hAnsi="仿宋" w:cs="仿宋" w:hint="eastAsia"/>
          <w:bCs/>
          <w:sz w:val="28"/>
          <w:szCs w:val="28"/>
        </w:rPr>
        <w:t>治</w:t>
      </w:r>
      <w:r w:rsidR="00EF11B9">
        <w:rPr>
          <w:rFonts w:ascii="仿宋" w:eastAsia="仿宋" w:hAnsi="仿宋" w:cs="仿宋" w:hint="eastAsia"/>
          <w:bCs/>
          <w:sz w:val="28"/>
          <w:szCs w:val="28"/>
        </w:rPr>
        <w:t>教育等工作，全年校园无重大安全事故，无刑事犯罪案件</w:t>
      </w:r>
      <w:r w:rsidR="00EF11B9">
        <w:rPr>
          <w:rFonts w:ascii="仿宋" w:eastAsia="仿宋" w:hAnsi="仿宋" w:cs="仿宋" w:hint="eastAsia"/>
          <w:bCs/>
          <w:sz w:val="28"/>
          <w:szCs w:val="28"/>
        </w:rPr>
        <w:t>。</w:t>
      </w:r>
    </w:p>
    <w:p w:rsidR="00F66677" w:rsidRDefault="00EF11B9">
      <w:pPr>
        <w:snapToGrid w:val="0"/>
        <w:spacing w:line="440" w:lineRule="exact"/>
        <w:ind w:firstLineChars="1600" w:firstLine="3360"/>
        <w:rPr>
          <w:rFonts w:ascii="仿宋" w:eastAsia="仿宋" w:hAnsi="仿宋" w:cs="仿宋"/>
          <w:bCs/>
          <w:sz w:val="28"/>
          <w:szCs w:val="28"/>
        </w:rPr>
      </w:pPr>
      <w:r>
        <w:rPr>
          <w:rFonts w:ascii="仿宋" w:eastAsia="仿宋" w:hAnsi="仿宋" w:cs="仿宋" w:hint="eastAsia"/>
          <w:bCs/>
          <w:szCs w:val="21"/>
        </w:rPr>
        <w:t>教职工法治教育讲座</w:t>
      </w:r>
      <w:r>
        <w:rPr>
          <w:rFonts w:ascii="仿宋" w:eastAsia="仿宋" w:hAnsi="仿宋" w:cs="仿宋" w:hint="eastAsia"/>
          <w:bCs/>
          <w:szCs w:val="21"/>
        </w:rPr>
        <w:t xml:space="preserve">    </w:t>
      </w:r>
      <w:r>
        <w:rPr>
          <w:rFonts w:ascii="仿宋" w:eastAsia="仿宋" w:hAnsi="仿宋" w:cs="仿宋" w:hint="eastAsia"/>
          <w:bCs/>
          <w:sz w:val="28"/>
          <w:szCs w:val="28"/>
        </w:rPr>
        <w:t xml:space="preserve">              </w:t>
      </w: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3.5</w:t>
      </w:r>
      <w:r>
        <w:rPr>
          <w:rFonts w:ascii="仿宋" w:eastAsia="仿宋" w:hAnsi="仿宋" w:cs="仿宋" w:hint="eastAsia"/>
          <w:bCs/>
          <w:sz w:val="28"/>
          <w:szCs w:val="28"/>
        </w:rPr>
        <w:t>德育工作情况</w:t>
      </w: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3.5.1</w:t>
      </w:r>
      <w:r>
        <w:rPr>
          <w:rFonts w:ascii="仿宋" w:eastAsia="仿宋" w:hAnsi="仿宋" w:cs="仿宋" w:hint="eastAsia"/>
          <w:bCs/>
          <w:sz w:val="28"/>
          <w:szCs w:val="28"/>
        </w:rPr>
        <w:t>德育课实施情况</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针对初中阶段学生开设了《思想品德》《青春期生理心理教育》等专项德育课程；针对高中阶段学生分别开设《经济生活》《政治生活》《文化生活》和《生活与哲学》四门必修课程，另有《中职生心理健康》《职校生核心职业素养训练》《中职生创业教育》等选</w:t>
      </w:r>
      <w:r>
        <w:rPr>
          <w:rFonts w:ascii="仿宋" w:eastAsia="仿宋" w:hAnsi="仿宋" w:cs="仿宋" w:hint="eastAsia"/>
          <w:bCs/>
          <w:sz w:val="28"/>
          <w:szCs w:val="28"/>
        </w:rPr>
        <w:lastRenderedPageBreak/>
        <w:t>修课程，对学生进行系统的德育教育。</w:t>
      </w:r>
    </w:p>
    <w:p w:rsidR="00F66677" w:rsidRDefault="00EF11B9">
      <w:pPr>
        <w:snapToGrid w:val="0"/>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校利用每周一升旗仪式开展“国旗下的讲话”活动，结合时事热点、社会主义核心价值观等内容对学生进行集体主义、爱国主义教育；面向学生积极开展“文明寝室评比”“国学经典诵读”、师生《道德讲堂》、法治教育讲座、“文明有礼”课堂等特色德育活动。净化学生成长环境，强化德育建设。</w:t>
      </w:r>
    </w:p>
    <w:p w:rsidR="00F66677" w:rsidRDefault="00EF11B9">
      <w:pPr>
        <w:pStyle w:val="2"/>
        <w:widowControl/>
        <w:shd w:val="clear" w:color="auto" w:fill="FFFFFF"/>
        <w:spacing w:beforeAutospacing="0" w:afterAutospacing="0" w:line="440" w:lineRule="exact"/>
        <w:ind w:firstLineChars="300" w:firstLine="843"/>
        <w:rPr>
          <w:rFonts w:ascii="仿宋" w:eastAsia="仿宋" w:hAnsi="仿宋" w:cs="仿宋" w:hint="default"/>
          <w:bCs/>
          <w:kern w:val="2"/>
          <w:sz w:val="28"/>
          <w:szCs w:val="28"/>
        </w:rPr>
      </w:pPr>
      <w:r>
        <w:rPr>
          <w:rFonts w:ascii="仿宋" w:eastAsia="仿宋" w:hAnsi="仿宋" w:cs="仿宋"/>
          <w:bCs/>
          <w:kern w:val="2"/>
          <w:sz w:val="28"/>
          <w:szCs w:val="28"/>
        </w:rPr>
        <w:t>案例</w:t>
      </w:r>
      <w:r>
        <w:rPr>
          <w:rFonts w:ascii="仿宋" w:eastAsia="仿宋" w:hAnsi="仿宋" w:cs="仿宋"/>
          <w:bCs/>
          <w:kern w:val="2"/>
          <w:sz w:val="28"/>
          <w:szCs w:val="28"/>
        </w:rPr>
        <w:t xml:space="preserve">    </w:t>
      </w:r>
      <w:r>
        <w:rPr>
          <w:rFonts w:ascii="仿宋" w:eastAsia="仿宋" w:hAnsi="仿宋" w:cs="仿宋"/>
          <w:bCs/>
          <w:kern w:val="2"/>
          <w:sz w:val="28"/>
          <w:szCs w:val="28"/>
        </w:rPr>
        <w:t>坚守立德树人，不忘育人初心</w:t>
      </w:r>
    </w:p>
    <w:p w:rsidR="00F66677" w:rsidRDefault="00EF11B9">
      <w:pPr>
        <w:snapToGrid w:val="0"/>
        <w:ind w:firstLineChars="200" w:firstLine="560"/>
        <w:rPr>
          <w:rFonts w:ascii="华文楷体" w:eastAsia="华文楷体" w:hAnsi="华文楷体" w:cs="华文楷体"/>
          <w:sz w:val="28"/>
          <w:szCs w:val="28"/>
        </w:rPr>
      </w:pPr>
      <w:r>
        <w:rPr>
          <w:rFonts w:ascii="华文楷体" w:eastAsia="华文楷体" w:hAnsi="华文楷体" w:cs="华文楷体" w:hint="eastAsia"/>
          <w:sz w:val="28"/>
          <w:szCs w:val="28"/>
        </w:rPr>
        <w:t>9</w:t>
      </w:r>
      <w:r>
        <w:rPr>
          <w:rFonts w:ascii="华文楷体" w:eastAsia="华文楷体" w:hAnsi="华文楷体" w:cs="华文楷体" w:hint="eastAsia"/>
          <w:sz w:val="28"/>
          <w:szCs w:val="28"/>
        </w:rPr>
        <w:t>月</w:t>
      </w:r>
      <w:r>
        <w:rPr>
          <w:rFonts w:ascii="华文楷体" w:eastAsia="华文楷体" w:hAnsi="华文楷体" w:cs="华文楷体" w:hint="eastAsia"/>
          <w:sz w:val="28"/>
          <w:szCs w:val="28"/>
        </w:rPr>
        <w:t>9</w:t>
      </w:r>
      <w:r>
        <w:rPr>
          <w:rFonts w:ascii="华文楷体" w:eastAsia="华文楷体" w:hAnsi="华文楷体" w:cs="华文楷体" w:hint="eastAsia"/>
          <w:sz w:val="28"/>
          <w:szCs w:val="28"/>
        </w:rPr>
        <w:t>日下午我校针对全体</w:t>
      </w:r>
      <w:r>
        <w:rPr>
          <w:rFonts w:ascii="华文楷体" w:eastAsia="华文楷体" w:hAnsi="华文楷体" w:cs="华文楷体" w:hint="eastAsia"/>
          <w:sz w:val="28"/>
          <w:szCs w:val="28"/>
        </w:rPr>
        <w:t>2019</w:t>
      </w:r>
      <w:r>
        <w:rPr>
          <w:rFonts w:ascii="华文楷体" w:eastAsia="华文楷体" w:hAnsi="华文楷体" w:cs="华文楷体" w:hint="eastAsia"/>
          <w:sz w:val="28"/>
          <w:szCs w:val="28"/>
        </w:rPr>
        <w:t>级新生开展了以“唱一首歌曲、看一部短片、学一句经典、讲一个故事，作一番点评、送一份吉祥”为内容的新生《道德讲堂》活动。一首歌曲《学习雷锋好榜样》，同学们热情饱满歌唱雷锋，深</w:t>
      </w:r>
      <w:r>
        <w:rPr>
          <w:rFonts w:ascii="华文楷体" w:eastAsia="华文楷体" w:hAnsi="华文楷体" w:cs="华文楷体" w:hint="eastAsia"/>
          <w:sz w:val="28"/>
          <w:szCs w:val="28"/>
        </w:rPr>
        <w:t>刻体会雷锋同志不忘初心，乐于助人，无私奉献的精神；一部短片《声音是看得见的光》，感人至深，向新生传递了助人为乐、与人为善、关爱他人的诚挚初心。一句经典“老吾老，以及人之老；幼吾幼，以及人之幼。——《孟子》”，向全体新生弘扬了中华文化优秀传统美德。以此项活动为载体，在新生中营造了积极向身边的好人好事学习的良好道德风尚。</w:t>
      </w:r>
    </w:p>
    <w:p w:rsidR="00F66677" w:rsidRDefault="00EF11B9">
      <w:pPr>
        <w:ind w:firstLineChars="200" w:firstLine="560"/>
        <w:rPr>
          <w:rFonts w:ascii="华文楷体" w:eastAsia="华文楷体" w:hAnsi="华文楷体" w:cs="华文楷体"/>
          <w:sz w:val="28"/>
          <w:szCs w:val="28"/>
        </w:rPr>
      </w:pPr>
      <w:bookmarkStart w:id="0" w:name="_GoBack"/>
      <w:r>
        <w:rPr>
          <w:rFonts w:ascii="华文楷体" w:eastAsia="华文楷体" w:hAnsi="华文楷体" w:cs="华文楷体" w:hint="eastAsia"/>
          <w:noProof/>
          <w:sz w:val="28"/>
          <w:szCs w:val="28"/>
        </w:rPr>
        <w:drawing>
          <wp:inline distT="0" distB="0" distL="114300" distR="114300">
            <wp:extent cx="5060315" cy="2887524"/>
            <wp:effectExtent l="19050" t="0" r="6985" b="0"/>
            <wp:docPr id="10" name="图片 10" descr="道德讲堂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道德讲堂照片"/>
                    <pic:cNvPicPr>
                      <a:picLocks noChangeAspect="1"/>
                    </pic:cNvPicPr>
                  </pic:nvPicPr>
                  <pic:blipFill>
                    <a:blip r:embed="rId14"/>
                    <a:stretch>
                      <a:fillRect/>
                    </a:stretch>
                  </pic:blipFill>
                  <pic:spPr>
                    <a:xfrm>
                      <a:off x="0" y="0"/>
                      <a:ext cx="5060315" cy="2887524"/>
                    </a:xfrm>
                    <a:prstGeom prst="rect">
                      <a:avLst/>
                    </a:prstGeom>
                  </pic:spPr>
                </pic:pic>
              </a:graphicData>
            </a:graphic>
          </wp:inline>
        </w:drawing>
      </w:r>
      <w:bookmarkEnd w:id="0"/>
    </w:p>
    <w:p w:rsidR="00F66677" w:rsidRDefault="00EF11B9">
      <w:pPr>
        <w:spacing w:line="600" w:lineRule="exact"/>
        <w:ind w:firstLineChars="200" w:firstLine="420"/>
        <w:jc w:val="center"/>
        <w:rPr>
          <w:rFonts w:ascii="华文楷体" w:eastAsia="华文楷体" w:hAnsi="华文楷体" w:cs="华文楷体"/>
          <w:szCs w:val="21"/>
        </w:rPr>
      </w:pPr>
      <w:r>
        <w:rPr>
          <w:rFonts w:ascii="华文楷体" w:eastAsia="华文楷体" w:hAnsi="华文楷体" w:cs="华文楷体" w:hint="eastAsia"/>
          <w:szCs w:val="21"/>
        </w:rPr>
        <w:t>我校开展道德讲堂活动</w:t>
      </w:r>
    </w:p>
    <w:p w:rsidR="00F66677" w:rsidRDefault="00EF11B9">
      <w:pPr>
        <w:snapToGrid w:val="0"/>
        <w:rPr>
          <w:rFonts w:ascii="仿宋" w:eastAsia="仿宋" w:hAnsi="仿宋" w:cs="仿宋"/>
          <w:bCs/>
          <w:sz w:val="28"/>
          <w:szCs w:val="28"/>
        </w:rPr>
      </w:pPr>
      <w:r>
        <w:rPr>
          <w:rFonts w:ascii="仿宋" w:eastAsia="仿宋" w:hAnsi="仿宋" w:cs="仿宋" w:hint="eastAsia"/>
          <w:bCs/>
          <w:sz w:val="28"/>
          <w:szCs w:val="28"/>
        </w:rPr>
        <w:t>3.5.</w:t>
      </w:r>
      <w:r>
        <w:rPr>
          <w:rFonts w:ascii="仿宋" w:eastAsia="仿宋" w:hAnsi="仿宋" w:cs="仿宋" w:hint="eastAsia"/>
          <w:bCs/>
          <w:sz w:val="28"/>
          <w:szCs w:val="28"/>
        </w:rPr>
        <w:t>2</w:t>
      </w:r>
      <w:r>
        <w:rPr>
          <w:rFonts w:ascii="仿宋" w:eastAsia="仿宋" w:hAnsi="仿宋" w:cs="仿宋" w:hint="eastAsia"/>
          <w:bCs/>
          <w:sz w:val="28"/>
          <w:szCs w:val="28"/>
        </w:rPr>
        <w:t>校园文化建设</w:t>
      </w:r>
    </w:p>
    <w:p w:rsidR="00F66677" w:rsidRDefault="00EF11B9">
      <w:pPr>
        <w:snapToGrid w:val="0"/>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学校以建设优良的校风、教风、学风为核心，以优化校园文化环境为重点，以打造第四届校园艺术节为文化活动载体，圆满组织开展了第八届“书海拾贝”读书节、音乐专业学生独唱独奏技能大赛、第三届“艺校好声音”大赛、“艺•境”校园摄影大赛等系列文化艺术</w:t>
      </w:r>
      <w:r>
        <w:rPr>
          <w:rFonts w:ascii="仿宋" w:eastAsia="仿宋" w:hAnsi="仿宋" w:cs="仿宋" w:hint="eastAsia"/>
          <w:bCs/>
          <w:sz w:val="28"/>
          <w:szCs w:val="28"/>
        </w:rPr>
        <w:lastRenderedPageBreak/>
        <w:t>活动，丰富了师生精神文化生活。本年度，学校被市教育局推选申报“全国职业院校文化建设</w:t>
      </w:r>
      <w:r>
        <w:rPr>
          <w:rFonts w:ascii="仿宋" w:eastAsia="仿宋" w:hAnsi="仿宋" w:cs="仿宋" w:hint="eastAsia"/>
          <w:bCs/>
          <w:sz w:val="28"/>
          <w:szCs w:val="28"/>
        </w:rPr>
        <w:t>50</w:t>
      </w:r>
      <w:r>
        <w:rPr>
          <w:rFonts w:ascii="仿宋" w:eastAsia="仿宋" w:hAnsi="仿宋" w:cs="仿宋" w:hint="eastAsia"/>
          <w:bCs/>
          <w:sz w:val="28"/>
          <w:szCs w:val="28"/>
        </w:rPr>
        <w:t>强案例”学校。</w:t>
      </w:r>
    </w:p>
    <w:p w:rsidR="00F66677" w:rsidRDefault="00F66677">
      <w:pPr>
        <w:snapToGrid w:val="0"/>
        <w:rPr>
          <w:rFonts w:ascii="仿宋" w:eastAsia="仿宋" w:hAnsi="仿宋" w:cs="仿宋"/>
          <w:bCs/>
          <w:sz w:val="28"/>
          <w:szCs w:val="28"/>
        </w:rPr>
      </w:pPr>
    </w:p>
    <w:p w:rsidR="00F66677" w:rsidRDefault="00EF11B9">
      <w:pPr>
        <w:snapToGrid w:val="0"/>
        <w:rPr>
          <w:rFonts w:ascii="仿宋" w:eastAsia="仿宋" w:hAnsi="仿宋" w:cs="仿宋"/>
          <w:bCs/>
          <w:sz w:val="28"/>
          <w:szCs w:val="28"/>
        </w:rPr>
      </w:pPr>
      <w:r>
        <w:rPr>
          <w:rFonts w:ascii="仿宋" w:eastAsia="仿宋" w:hAnsi="仿宋" w:cs="仿宋" w:hint="eastAsia"/>
          <w:bCs/>
          <w:sz w:val="28"/>
          <w:szCs w:val="28"/>
        </w:rPr>
        <w:t>3.5.</w:t>
      </w:r>
      <w:r>
        <w:rPr>
          <w:rFonts w:ascii="仿宋" w:eastAsia="仿宋" w:hAnsi="仿宋" w:cs="仿宋" w:hint="eastAsia"/>
          <w:bCs/>
          <w:sz w:val="28"/>
          <w:szCs w:val="28"/>
        </w:rPr>
        <w:t>3</w:t>
      </w:r>
      <w:r>
        <w:rPr>
          <w:rFonts w:ascii="仿宋" w:eastAsia="仿宋" w:hAnsi="仿宋" w:cs="仿宋" w:hint="eastAsia"/>
          <w:bCs/>
          <w:sz w:val="28"/>
          <w:szCs w:val="28"/>
        </w:rPr>
        <w:t>社团活动</w:t>
      </w:r>
    </w:p>
    <w:p w:rsidR="00F66677" w:rsidRDefault="00EF11B9">
      <w:pPr>
        <w:snapToGrid w:val="0"/>
        <w:ind w:firstLineChars="200" w:firstLine="560"/>
        <w:rPr>
          <w:rFonts w:ascii="仿宋" w:eastAsia="仿宋" w:hAnsi="仿宋" w:cs="仿宋"/>
          <w:bCs/>
          <w:sz w:val="28"/>
          <w:szCs w:val="28"/>
        </w:rPr>
      </w:pPr>
      <w:r>
        <w:rPr>
          <w:rFonts w:ascii="仿宋" w:eastAsia="仿宋" w:hAnsi="仿宋" w:cs="仿宋" w:hint="eastAsia"/>
          <w:bCs/>
          <w:sz w:val="28"/>
          <w:szCs w:val="28"/>
        </w:rPr>
        <w:t>本年度</w:t>
      </w:r>
      <w:r>
        <w:rPr>
          <w:rFonts w:ascii="仿宋" w:eastAsia="仿宋" w:hAnsi="仿宋" w:cs="仿宋" w:hint="eastAsia"/>
          <w:bCs/>
          <w:sz w:val="28"/>
          <w:szCs w:val="28"/>
        </w:rPr>
        <w:t>校团委应广大学生要求，在</w:t>
      </w:r>
      <w:r>
        <w:rPr>
          <w:rFonts w:ascii="仿宋" w:eastAsia="仿宋" w:hAnsi="仿宋" w:cs="仿宋" w:hint="eastAsia"/>
          <w:bCs/>
          <w:sz w:val="28"/>
          <w:szCs w:val="28"/>
        </w:rPr>
        <w:t>“读书社”“街舞社”</w:t>
      </w:r>
      <w:r>
        <w:rPr>
          <w:rFonts w:ascii="仿宋" w:eastAsia="仿宋" w:hAnsi="仿宋" w:cs="仿宋" w:hint="eastAsia"/>
          <w:bCs/>
          <w:sz w:val="28"/>
          <w:szCs w:val="28"/>
        </w:rPr>
        <w:t>的基础上，</w:t>
      </w:r>
      <w:r>
        <w:rPr>
          <w:rFonts w:ascii="仿宋" w:eastAsia="仿宋" w:hAnsi="仿宋" w:cs="仿宋" w:hint="eastAsia"/>
          <w:bCs/>
          <w:sz w:val="28"/>
          <w:szCs w:val="28"/>
        </w:rPr>
        <w:t>新增“汉服社”“音乐社”“舞蹈创意社”</w:t>
      </w:r>
      <w:r>
        <w:rPr>
          <w:rFonts w:ascii="仿宋" w:eastAsia="仿宋" w:hAnsi="仿宋" w:cs="仿宋" w:hint="eastAsia"/>
          <w:bCs/>
          <w:sz w:val="28"/>
          <w:szCs w:val="28"/>
        </w:rPr>
        <w:t>。</w:t>
      </w:r>
      <w:r>
        <w:rPr>
          <w:rFonts w:ascii="仿宋" w:eastAsia="仿宋" w:hAnsi="仿宋" w:cs="仿宋" w:hint="eastAsia"/>
          <w:bCs/>
          <w:sz w:val="28"/>
          <w:szCs w:val="28"/>
        </w:rPr>
        <w:t>同时</w:t>
      </w:r>
      <w:r>
        <w:rPr>
          <w:rFonts w:ascii="仿宋" w:eastAsia="仿宋" w:hAnsi="仿宋" w:cs="仿宋" w:hint="eastAsia"/>
          <w:bCs/>
          <w:sz w:val="28"/>
          <w:szCs w:val="28"/>
        </w:rPr>
        <w:t>学校为</w:t>
      </w:r>
      <w:r>
        <w:rPr>
          <w:rFonts w:ascii="仿宋" w:eastAsia="仿宋" w:hAnsi="仿宋" w:cs="仿宋" w:hint="eastAsia"/>
          <w:bCs/>
          <w:sz w:val="28"/>
          <w:szCs w:val="28"/>
        </w:rPr>
        <w:t>每个社团配备了一名</w:t>
      </w:r>
      <w:r>
        <w:rPr>
          <w:rFonts w:ascii="仿宋" w:eastAsia="仿宋" w:hAnsi="仿宋" w:cs="仿宋" w:hint="eastAsia"/>
          <w:bCs/>
          <w:sz w:val="28"/>
          <w:szCs w:val="28"/>
        </w:rPr>
        <w:t>相关专业的老</w:t>
      </w:r>
      <w:r>
        <w:rPr>
          <w:rFonts w:ascii="仿宋" w:eastAsia="仿宋" w:hAnsi="仿宋" w:cs="仿宋" w:hint="eastAsia"/>
          <w:bCs/>
          <w:sz w:val="28"/>
          <w:szCs w:val="28"/>
        </w:rPr>
        <w:t>师</w:t>
      </w:r>
      <w:r>
        <w:rPr>
          <w:rFonts w:ascii="仿宋" w:eastAsia="仿宋" w:hAnsi="仿宋" w:cs="仿宋" w:hint="eastAsia"/>
          <w:bCs/>
          <w:sz w:val="28"/>
          <w:szCs w:val="28"/>
        </w:rPr>
        <w:t>，</w:t>
      </w:r>
      <w:r>
        <w:rPr>
          <w:rFonts w:ascii="仿宋" w:eastAsia="仿宋" w:hAnsi="仿宋" w:cs="仿宋" w:hint="eastAsia"/>
          <w:bCs/>
          <w:sz w:val="28"/>
          <w:szCs w:val="28"/>
        </w:rPr>
        <w:t>帮</w:t>
      </w:r>
      <w:r>
        <w:rPr>
          <w:rFonts w:ascii="仿宋" w:eastAsia="仿宋" w:hAnsi="仿宋" w:cs="仿宋" w:hint="eastAsia"/>
          <w:bCs/>
          <w:sz w:val="28"/>
          <w:szCs w:val="28"/>
        </w:rPr>
        <w:t>助社团同学组织社团常规课，定期开展社团活动。</w:t>
      </w:r>
      <w:r>
        <w:rPr>
          <w:rFonts w:ascii="仿宋" w:eastAsia="仿宋" w:hAnsi="仿宋" w:cs="仿宋" w:hint="eastAsia"/>
          <w:bCs/>
          <w:sz w:val="28"/>
          <w:szCs w:val="28"/>
        </w:rPr>
        <w:t>在</w:t>
      </w:r>
      <w:r>
        <w:rPr>
          <w:rFonts w:ascii="仿宋" w:eastAsia="仿宋" w:hAnsi="仿宋" w:cs="仿宋" w:hint="eastAsia"/>
          <w:bCs/>
          <w:sz w:val="28"/>
          <w:szCs w:val="28"/>
        </w:rPr>
        <w:t>年末举办</w:t>
      </w:r>
      <w:r>
        <w:rPr>
          <w:rFonts w:ascii="仿宋" w:eastAsia="仿宋" w:hAnsi="仿宋" w:cs="仿宋" w:hint="eastAsia"/>
          <w:bCs/>
          <w:sz w:val="28"/>
          <w:szCs w:val="28"/>
        </w:rPr>
        <w:t>的</w:t>
      </w:r>
      <w:r>
        <w:rPr>
          <w:rFonts w:ascii="仿宋" w:eastAsia="仿宋" w:hAnsi="仿宋" w:cs="仿宋" w:hint="eastAsia"/>
          <w:bCs/>
          <w:sz w:val="28"/>
          <w:szCs w:val="28"/>
        </w:rPr>
        <w:t>“</w:t>
      </w:r>
      <w:r>
        <w:rPr>
          <w:rFonts w:ascii="仿宋" w:eastAsia="仿宋" w:hAnsi="仿宋" w:cs="仿宋" w:hint="eastAsia"/>
          <w:bCs/>
          <w:sz w:val="28"/>
          <w:szCs w:val="28"/>
        </w:rPr>
        <w:t>2020</w:t>
      </w:r>
      <w:r>
        <w:rPr>
          <w:rFonts w:ascii="仿宋" w:eastAsia="仿宋" w:hAnsi="仿宋" w:cs="仿宋" w:hint="eastAsia"/>
          <w:bCs/>
          <w:sz w:val="28"/>
          <w:szCs w:val="28"/>
        </w:rPr>
        <w:t>年迎新联欢会”</w:t>
      </w:r>
      <w:r>
        <w:rPr>
          <w:rFonts w:ascii="仿宋" w:eastAsia="仿宋" w:hAnsi="仿宋" w:cs="仿宋" w:hint="eastAsia"/>
          <w:bCs/>
          <w:sz w:val="28"/>
          <w:szCs w:val="28"/>
        </w:rPr>
        <w:t>上</w:t>
      </w:r>
      <w:r>
        <w:rPr>
          <w:rFonts w:ascii="仿宋" w:eastAsia="仿宋" w:hAnsi="仿宋" w:cs="仿宋" w:hint="eastAsia"/>
          <w:bCs/>
          <w:sz w:val="28"/>
          <w:szCs w:val="28"/>
        </w:rPr>
        <w:t>，社团</w:t>
      </w:r>
      <w:r>
        <w:rPr>
          <w:rFonts w:ascii="仿宋" w:eastAsia="仿宋" w:hAnsi="仿宋" w:cs="仿宋" w:hint="eastAsia"/>
          <w:bCs/>
          <w:sz w:val="28"/>
          <w:szCs w:val="28"/>
        </w:rPr>
        <w:t>排演的节目</w:t>
      </w:r>
      <w:r>
        <w:rPr>
          <w:rFonts w:ascii="仿宋" w:eastAsia="仿宋" w:hAnsi="仿宋" w:cs="仿宋" w:hint="eastAsia"/>
          <w:bCs/>
          <w:sz w:val="28"/>
          <w:szCs w:val="28"/>
        </w:rPr>
        <w:t>，得到</w:t>
      </w:r>
      <w:r>
        <w:rPr>
          <w:rFonts w:ascii="仿宋" w:eastAsia="仿宋" w:hAnsi="仿宋" w:cs="仿宋" w:hint="eastAsia"/>
          <w:bCs/>
          <w:sz w:val="28"/>
          <w:szCs w:val="28"/>
        </w:rPr>
        <w:t>师生们一致</w:t>
      </w:r>
      <w:r>
        <w:rPr>
          <w:rFonts w:ascii="仿宋" w:eastAsia="仿宋" w:hAnsi="仿宋" w:cs="仿宋" w:hint="eastAsia"/>
          <w:bCs/>
          <w:sz w:val="28"/>
          <w:szCs w:val="28"/>
        </w:rPr>
        <w:t>好评。</w:t>
      </w:r>
    </w:p>
    <w:p w:rsidR="00F66677" w:rsidRDefault="00F66677">
      <w:pPr>
        <w:snapToGrid w:val="0"/>
        <w:rPr>
          <w:rFonts w:ascii="仿宋" w:eastAsia="仿宋" w:hAnsi="仿宋" w:cs="仿宋"/>
          <w:bCs/>
          <w:sz w:val="28"/>
          <w:szCs w:val="28"/>
        </w:rPr>
      </w:pPr>
    </w:p>
    <w:p w:rsidR="00F66677" w:rsidRDefault="00EF11B9">
      <w:pPr>
        <w:snapToGrid w:val="0"/>
        <w:rPr>
          <w:rFonts w:ascii="仿宋" w:eastAsia="仿宋" w:hAnsi="仿宋" w:cs="仿宋"/>
          <w:bCs/>
          <w:sz w:val="28"/>
          <w:szCs w:val="28"/>
        </w:rPr>
      </w:pPr>
      <w:r>
        <w:rPr>
          <w:rFonts w:ascii="仿宋" w:eastAsia="仿宋" w:hAnsi="仿宋" w:cs="仿宋" w:hint="eastAsia"/>
          <w:bCs/>
          <w:sz w:val="28"/>
          <w:szCs w:val="28"/>
        </w:rPr>
        <w:t>3.6</w:t>
      </w:r>
      <w:r>
        <w:rPr>
          <w:rFonts w:ascii="仿宋" w:eastAsia="仿宋" w:hAnsi="仿宋" w:cs="仿宋" w:hint="eastAsia"/>
          <w:bCs/>
          <w:sz w:val="28"/>
          <w:szCs w:val="28"/>
        </w:rPr>
        <w:t>党建情况</w:t>
      </w:r>
    </w:p>
    <w:p w:rsidR="00F66677" w:rsidRDefault="0027199F">
      <w:pPr>
        <w:snapToGrid w:val="0"/>
        <w:ind w:firstLineChars="200" w:firstLine="560"/>
        <w:rPr>
          <w:rFonts w:ascii="仿宋" w:eastAsia="仿宋" w:hAnsi="仿宋" w:cs="仿宋"/>
          <w:bCs/>
          <w:sz w:val="28"/>
          <w:szCs w:val="28"/>
        </w:rPr>
      </w:pPr>
      <w:r>
        <w:rPr>
          <w:rFonts w:ascii="仿宋" w:eastAsia="仿宋" w:hAnsi="仿宋" w:cs="仿宋" w:hint="eastAsia"/>
          <w:bCs/>
          <w:noProof/>
          <w:sz w:val="28"/>
          <w:szCs w:val="28"/>
        </w:rPr>
        <w:drawing>
          <wp:anchor distT="0" distB="0" distL="114300" distR="114300" simplePos="0" relativeHeight="251659264" behindDoc="0" locked="0" layoutInCell="1" allowOverlap="1">
            <wp:simplePos x="0" y="0"/>
            <wp:positionH relativeFrom="column">
              <wp:posOffset>-17780</wp:posOffset>
            </wp:positionH>
            <wp:positionV relativeFrom="paragraph">
              <wp:posOffset>2835910</wp:posOffset>
            </wp:positionV>
            <wp:extent cx="5058410" cy="2953385"/>
            <wp:effectExtent l="19050" t="0" r="8890" b="0"/>
            <wp:wrapTopAndBottom/>
            <wp:docPr id="2" name="图片 2" descr="我校党员进社区联合开展纪念活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校党员进社区联合开展纪念活动1"/>
                    <pic:cNvPicPr>
                      <a:picLocks noChangeAspect="1"/>
                    </pic:cNvPicPr>
                  </pic:nvPicPr>
                  <pic:blipFill>
                    <a:blip r:embed="rId15"/>
                    <a:stretch>
                      <a:fillRect/>
                    </a:stretch>
                  </pic:blipFill>
                  <pic:spPr>
                    <a:xfrm>
                      <a:off x="0" y="0"/>
                      <a:ext cx="5058410" cy="2953385"/>
                    </a:xfrm>
                    <a:prstGeom prst="rect">
                      <a:avLst/>
                    </a:prstGeom>
                    <a:noFill/>
                    <a:ln>
                      <a:noFill/>
                    </a:ln>
                  </pic:spPr>
                </pic:pic>
              </a:graphicData>
            </a:graphic>
          </wp:anchor>
        </w:drawing>
      </w:r>
      <w:r w:rsidR="00EF11B9">
        <w:rPr>
          <w:rFonts w:ascii="仿宋" w:eastAsia="仿宋" w:hAnsi="仿宋" w:cs="仿宋" w:hint="eastAsia"/>
          <w:bCs/>
          <w:sz w:val="28"/>
          <w:szCs w:val="28"/>
        </w:rPr>
        <w:t>2019</w:t>
      </w:r>
      <w:r w:rsidR="00EF11B9">
        <w:rPr>
          <w:rFonts w:ascii="仿宋" w:eastAsia="仿宋" w:hAnsi="仿宋" w:cs="仿宋" w:hint="eastAsia"/>
          <w:bCs/>
          <w:sz w:val="28"/>
          <w:szCs w:val="28"/>
        </w:rPr>
        <w:t>年，学校结合开展第二批“不忘初心，牢记使命”主题教育活动，开办中心组学习班，落实领导班子</w:t>
      </w:r>
      <w:proofErr w:type="gramStart"/>
      <w:r w:rsidR="00EF11B9">
        <w:rPr>
          <w:rFonts w:ascii="仿宋" w:eastAsia="仿宋" w:hAnsi="仿宋" w:cs="仿宋" w:hint="eastAsia"/>
          <w:bCs/>
          <w:sz w:val="28"/>
          <w:szCs w:val="28"/>
        </w:rPr>
        <w:t>全员讲</w:t>
      </w:r>
      <w:proofErr w:type="gramEnd"/>
      <w:r w:rsidR="00EF11B9">
        <w:rPr>
          <w:rFonts w:ascii="仿宋" w:eastAsia="仿宋" w:hAnsi="仿宋" w:cs="仿宋" w:hint="eastAsia"/>
          <w:bCs/>
          <w:sz w:val="28"/>
          <w:szCs w:val="28"/>
        </w:rPr>
        <w:t>党课，开展党员参观学习，传承红色基因。组织党员干部参观中国共产党纪律建设历史陈列馆，落实开展党员进社区“双进双服务”活动，即组织党员干部参加社区“清洁家园迎军运”；参加由江大园社区举办的“喜迎军运会•当好东道主”主题知识竞赛；参加对接社区组织的“不忘初心</w:t>
      </w:r>
      <w:r w:rsidR="00EF11B9">
        <w:rPr>
          <w:rFonts w:ascii="仿宋" w:eastAsia="仿宋" w:hAnsi="仿宋" w:cs="仿宋" w:hint="eastAsia"/>
          <w:bCs/>
          <w:sz w:val="28"/>
          <w:szCs w:val="28"/>
        </w:rPr>
        <w:t> </w:t>
      </w:r>
      <w:r w:rsidR="00EF11B9">
        <w:rPr>
          <w:rFonts w:ascii="仿宋" w:eastAsia="仿宋" w:hAnsi="仿宋" w:cs="仿宋" w:hint="eastAsia"/>
          <w:bCs/>
          <w:sz w:val="28"/>
          <w:szCs w:val="28"/>
        </w:rPr>
        <w:t>牢记使命——热烈庆祝中国共产党成立</w:t>
      </w:r>
      <w:r w:rsidR="00EF11B9">
        <w:rPr>
          <w:rFonts w:ascii="仿宋" w:eastAsia="仿宋" w:hAnsi="仿宋" w:cs="仿宋" w:hint="eastAsia"/>
          <w:bCs/>
          <w:sz w:val="28"/>
          <w:szCs w:val="28"/>
        </w:rPr>
        <w:t>98</w:t>
      </w:r>
      <w:r w:rsidR="00EF11B9">
        <w:rPr>
          <w:rFonts w:ascii="仿宋" w:eastAsia="仿宋" w:hAnsi="仿宋" w:cs="仿宋" w:hint="eastAsia"/>
          <w:bCs/>
          <w:sz w:val="28"/>
          <w:szCs w:val="28"/>
        </w:rPr>
        <w:t>周年”之“唱支红歌给党听”主题快闪微视频活动。广泛开展了“学习英雄张富清、坚守初心担使命”活动，观看张富清同志先进事</w:t>
      </w:r>
      <w:r w:rsidR="00EF11B9">
        <w:rPr>
          <w:rFonts w:ascii="仿宋" w:eastAsia="仿宋" w:hAnsi="仿宋" w:cs="仿宋" w:hint="eastAsia"/>
          <w:bCs/>
          <w:sz w:val="28"/>
          <w:szCs w:val="28"/>
        </w:rPr>
        <w:t>迹电视纪录片《本色》；组织党员干部收看《榜样</w:t>
      </w:r>
      <w:r w:rsidR="00EF11B9">
        <w:rPr>
          <w:rFonts w:ascii="仿宋" w:eastAsia="仿宋" w:hAnsi="仿宋" w:cs="仿宋" w:hint="eastAsia"/>
          <w:bCs/>
          <w:sz w:val="28"/>
          <w:szCs w:val="28"/>
        </w:rPr>
        <w:t>4</w:t>
      </w:r>
      <w:r w:rsidR="00EF11B9">
        <w:rPr>
          <w:rFonts w:ascii="仿宋" w:eastAsia="仿宋" w:hAnsi="仿宋" w:cs="仿宋" w:hint="eastAsia"/>
          <w:bCs/>
          <w:sz w:val="28"/>
          <w:szCs w:val="28"/>
        </w:rPr>
        <w:t>》专题节目；组织党员观看了庆祝新中国成立</w:t>
      </w:r>
      <w:r w:rsidR="00EF11B9">
        <w:rPr>
          <w:rFonts w:ascii="仿宋" w:eastAsia="仿宋" w:hAnsi="仿宋" w:cs="仿宋" w:hint="eastAsia"/>
          <w:bCs/>
          <w:sz w:val="28"/>
          <w:szCs w:val="28"/>
        </w:rPr>
        <w:t>70</w:t>
      </w:r>
      <w:r w:rsidR="00EF11B9">
        <w:rPr>
          <w:rFonts w:ascii="仿宋" w:eastAsia="仿宋" w:hAnsi="仿宋" w:cs="仿宋" w:hint="eastAsia"/>
          <w:bCs/>
          <w:sz w:val="28"/>
          <w:szCs w:val="28"/>
        </w:rPr>
        <w:t>周年“不忘初心、牢记使命”主题教育重大党史题材电影</w:t>
      </w:r>
      <w:r w:rsidR="00EF11B9">
        <w:rPr>
          <w:rFonts w:ascii="仿宋" w:eastAsia="仿宋" w:hAnsi="仿宋" w:cs="仿宋" w:hint="eastAsia"/>
          <w:bCs/>
          <w:sz w:val="28"/>
          <w:szCs w:val="28"/>
        </w:rPr>
        <w:t>2</w:t>
      </w:r>
      <w:r w:rsidR="00EF11B9">
        <w:rPr>
          <w:rFonts w:ascii="仿宋" w:eastAsia="仿宋" w:hAnsi="仿宋" w:cs="仿宋" w:hint="eastAsia"/>
          <w:bCs/>
          <w:sz w:val="28"/>
          <w:szCs w:val="28"/>
        </w:rPr>
        <w:t>部《红旗漫卷西风》《大会师》，引导党员教师对标先进，立德树人。</w:t>
      </w:r>
    </w:p>
    <w:p w:rsidR="00F66677" w:rsidRDefault="00EF11B9" w:rsidP="0027199F">
      <w:pPr>
        <w:snapToGrid w:val="0"/>
        <w:spacing w:line="440" w:lineRule="exact"/>
        <w:ind w:firstLineChars="200" w:firstLine="480"/>
        <w:rPr>
          <w:rFonts w:ascii="仿宋" w:eastAsia="仿宋" w:hAnsi="仿宋" w:cs="仿宋"/>
          <w:szCs w:val="21"/>
        </w:rPr>
      </w:pPr>
      <w:r>
        <w:rPr>
          <w:rFonts w:ascii="仿宋" w:eastAsia="仿宋" w:hAnsi="仿宋" w:cs="仿宋" w:hint="eastAsia"/>
          <w:sz w:val="24"/>
        </w:rPr>
        <w:t xml:space="preserve">      </w:t>
      </w:r>
      <w:r>
        <w:rPr>
          <w:rFonts w:ascii="仿宋" w:eastAsia="仿宋" w:hAnsi="仿宋" w:cs="仿宋" w:hint="eastAsia"/>
          <w:szCs w:val="21"/>
        </w:rPr>
        <w:t>我校党员参加“双进双服务”</w:t>
      </w:r>
      <w:proofErr w:type="gramStart"/>
      <w:r>
        <w:rPr>
          <w:rFonts w:ascii="仿宋" w:eastAsia="仿宋" w:hAnsi="仿宋" w:cs="仿宋" w:hint="eastAsia"/>
          <w:szCs w:val="21"/>
        </w:rPr>
        <w:t>—庆祝</w:t>
      </w:r>
      <w:proofErr w:type="gramEnd"/>
      <w:r>
        <w:rPr>
          <w:rFonts w:ascii="仿宋" w:eastAsia="仿宋" w:hAnsi="仿宋" w:cs="仿宋" w:hint="eastAsia"/>
          <w:szCs w:val="21"/>
        </w:rPr>
        <w:t>中国共产党成立</w:t>
      </w:r>
      <w:r>
        <w:rPr>
          <w:rFonts w:ascii="仿宋" w:eastAsia="仿宋" w:hAnsi="仿宋" w:cs="仿宋" w:hint="eastAsia"/>
          <w:szCs w:val="21"/>
        </w:rPr>
        <w:t>98</w:t>
      </w:r>
      <w:r>
        <w:rPr>
          <w:rFonts w:ascii="仿宋" w:eastAsia="仿宋" w:hAnsi="仿宋" w:cs="仿宋" w:hint="eastAsia"/>
          <w:szCs w:val="21"/>
        </w:rPr>
        <w:t>周年活动</w:t>
      </w:r>
    </w:p>
    <w:p w:rsidR="00F66677" w:rsidRDefault="00EF11B9">
      <w:pPr>
        <w:snapToGrid w:val="0"/>
        <w:spacing w:line="380" w:lineRule="exact"/>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rPr>
        <w:t>校企合作</w:t>
      </w:r>
    </w:p>
    <w:p w:rsidR="00F66677" w:rsidRDefault="00EF11B9">
      <w:pPr>
        <w:snapToGrid w:val="0"/>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2013</w:t>
      </w:r>
      <w:r>
        <w:rPr>
          <w:rFonts w:ascii="仿宋" w:eastAsia="仿宋" w:hAnsi="仿宋" w:cs="仿宋" w:hint="eastAsia"/>
          <w:bCs/>
          <w:sz w:val="28"/>
          <w:szCs w:val="28"/>
        </w:rPr>
        <w:t>与武汉京剧院，</w:t>
      </w:r>
      <w:r>
        <w:rPr>
          <w:rFonts w:ascii="仿宋" w:eastAsia="仿宋" w:hAnsi="仿宋" w:cs="仿宋" w:hint="eastAsia"/>
          <w:bCs/>
          <w:sz w:val="28"/>
          <w:szCs w:val="28"/>
        </w:rPr>
        <w:t>2015</w:t>
      </w:r>
      <w:r>
        <w:rPr>
          <w:rFonts w:ascii="仿宋" w:eastAsia="仿宋" w:hAnsi="仿宋" w:cs="仿宋" w:hint="eastAsia"/>
          <w:bCs/>
          <w:sz w:val="28"/>
          <w:szCs w:val="28"/>
        </w:rPr>
        <w:t>年与武汉</w:t>
      </w:r>
      <w:proofErr w:type="gramStart"/>
      <w:r>
        <w:rPr>
          <w:rFonts w:ascii="仿宋" w:eastAsia="仿宋" w:hAnsi="仿宋" w:cs="仿宋" w:hint="eastAsia"/>
          <w:bCs/>
          <w:sz w:val="28"/>
          <w:szCs w:val="28"/>
        </w:rPr>
        <w:t>楚剧院签合作</w:t>
      </w:r>
      <w:proofErr w:type="gramEnd"/>
      <w:r>
        <w:rPr>
          <w:rFonts w:ascii="仿宋" w:eastAsia="仿宋" w:hAnsi="仿宋" w:cs="仿宋" w:hint="eastAsia"/>
          <w:bCs/>
          <w:sz w:val="28"/>
          <w:szCs w:val="28"/>
        </w:rPr>
        <w:t>办学地协议，形成了一批稳定的校外实习基地。同时，这些企业也在专业建设、人才培养、学生就业、课程建设、项目研究等方面与学校开展全面合作，并直接参与教育教学工作，形成“专业共建、人才共育、过程共营、成果共享、责任共担”的校企合作体制机制。</w:t>
      </w:r>
    </w:p>
    <w:p w:rsidR="00F66677" w:rsidRDefault="00F66677">
      <w:pPr>
        <w:snapToGrid w:val="0"/>
        <w:spacing w:line="380" w:lineRule="exact"/>
        <w:rPr>
          <w:rFonts w:ascii="仿宋" w:eastAsia="仿宋" w:hAnsi="仿宋" w:cs="仿宋"/>
          <w:bCs/>
          <w:sz w:val="28"/>
          <w:szCs w:val="28"/>
        </w:rPr>
      </w:pPr>
    </w:p>
    <w:p w:rsidR="00F66677" w:rsidRDefault="00EF11B9">
      <w:pPr>
        <w:snapToGrid w:val="0"/>
        <w:spacing w:line="380" w:lineRule="exact"/>
        <w:rPr>
          <w:rFonts w:ascii="仿宋" w:eastAsia="仿宋" w:hAnsi="仿宋" w:cs="仿宋"/>
          <w:bCs/>
          <w:sz w:val="28"/>
          <w:szCs w:val="28"/>
        </w:rPr>
      </w:pPr>
      <w:r>
        <w:rPr>
          <w:rFonts w:ascii="仿宋" w:eastAsia="仿宋" w:hAnsi="仿宋" w:cs="仿宋" w:hint="eastAsia"/>
          <w:bCs/>
          <w:sz w:val="28"/>
          <w:szCs w:val="28"/>
        </w:rPr>
        <w:t>5</w:t>
      </w:r>
      <w:r>
        <w:rPr>
          <w:rFonts w:ascii="仿宋" w:eastAsia="仿宋" w:hAnsi="仿宋" w:cs="仿宋" w:hint="eastAsia"/>
          <w:bCs/>
          <w:sz w:val="28"/>
          <w:szCs w:val="28"/>
        </w:rPr>
        <w:t>.</w:t>
      </w:r>
      <w:r>
        <w:rPr>
          <w:rFonts w:ascii="仿宋" w:eastAsia="仿宋" w:hAnsi="仿宋" w:cs="仿宋" w:hint="eastAsia"/>
          <w:bCs/>
          <w:sz w:val="28"/>
          <w:szCs w:val="28"/>
        </w:rPr>
        <w:t>社会贡献</w:t>
      </w:r>
    </w:p>
    <w:p w:rsidR="00F66677" w:rsidRDefault="00EF11B9">
      <w:pPr>
        <w:snapToGrid w:val="0"/>
        <w:spacing w:line="3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学校以文艺汇演为载体</w:t>
      </w:r>
      <w:r>
        <w:rPr>
          <w:rFonts w:ascii="仿宋" w:eastAsia="仿宋" w:hAnsi="仿宋" w:cs="仿宋" w:hint="eastAsia"/>
          <w:sz w:val="28"/>
          <w:szCs w:val="28"/>
        </w:rPr>
        <w:t>,</w:t>
      </w:r>
      <w:r>
        <w:rPr>
          <w:rFonts w:ascii="仿宋" w:eastAsia="仿宋" w:hAnsi="仿宋" w:cs="仿宋" w:hint="eastAsia"/>
          <w:bCs/>
          <w:sz w:val="28"/>
          <w:szCs w:val="28"/>
        </w:rPr>
        <w:t>积极参加各类文化惠民演出</w:t>
      </w:r>
      <w:r>
        <w:rPr>
          <w:rFonts w:ascii="仿宋" w:eastAsia="仿宋" w:hAnsi="仿宋" w:cs="仿宋" w:hint="eastAsia"/>
          <w:sz w:val="28"/>
          <w:szCs w:val="28"/>
        </w:rPr>
        <w:t>。本年度我校支持、配合市</w:t>
      </w:r>
      <w:proofErr w:type="gramStart"/>
      <w:r>
        <w:rPr>
          <w:rFonts w:ascii="仿宋" w:eastAsia="仿宋" w:hAnsi="仿宋" w:cs="仿宋" w:hint="eastAsia"/>
          <w:sz w:val="28"/>
          <w:szCs w:val="28"/>
        </w:rPr>
        <w:t>文旅局</w:t>
      </w:r>
      <w:proofErr w:type="gramEnd"/>
      <w:r>
        <w:rPr>
          <w:rFonts w:ascii="仿宋" w:eastAsia="仿宋" w:hAnsi="仿宋" w:cs="仿宋" w:hint="eastAsia"/>
          <w:sz w:val="28"/>
          <w:szCs w:val="28"/>
        </w:rPr>
        <w:t>、经开区公安分局、市总工会、市文明办、市教育局等单位圆满完成第七届武汉戏码头中华戏曲节、首届中国（武汉）汉剧艺术节闭幕式、市职业教育活</w:t>
      </w:r>
      <w:r>
        <w:rPr>
          <w:rFonts w:ascii="仿宋" w:eastAsia="仿宋" w:hAnsi="仿宋" w:cs="仿宋" w:hint="eastAsia"/>
          <w:sz w:val="28"/>
          <w:szCs w:val="28"/>
        </w:rPr>
        <w:t>动周、市第一批“新时代好少年”、第七届世界军人运动会开幕式、长江中游城市群省会城市第七届会商会文艺晚会演出等各类主题专场惠民演出活动十余场。系列惠民演出活动让生活在江城的普通群众共享了我校艺术教育成果。同时</w:t>
      </w:r>
      <w:r>
        <w:rPr>
          <w:rFonts w:ascii="仿宋" w:eastAsia="仿宋" w:hAnsi="仿宋" w:cs="仿宋" w:hint="eastAsia"/>
          <w:sz w:val="28"/>
          <w:szCs w:val="28"/>
        </w:rPr>
        <w:t>.</w:t>
      </w:r>
      <w:r>
        <w:rPr>
          <w:rFonts w:ascii="仿宋" w:eastAsia="仿宋" w:hAnsi="仿宋" w:cs="仿宋" w:hint="eastAsia"/>
          <w:sz w:val="28"/>
          <w:szCs w:val="28"/>
        </w:rPr>
        <w:t>积极推广我校原创小剧场话剧《家长会》对外实践演出，本年度该剧目分别受邀赴北京参加第五届中国原创话剧邀请展活动，连续演出</w:t>
      </w:r>
      <w:r>
        <w:rPr>
          <w:rFonts w:ascii="仿宋" w:eastAsia="仿宋" w:hAnsi="仿宋" w:cs="仿宋" w:hint="eastAsia"/>
          <w:sz w:val="28"/>
          <w:szCs w:val="28"/>
        </w:rPr>
        <w:t>4</w:t>
      </w:r>
      <w:r>
        <w:rPr>
          <w:rFonts w:ascii="仿宋" w:eastAsia="仿宋" w:hAnsi="仿宋" w:cs="仿宋" w:hint="eastAsia"/>
          <w:sz w:val="28"/>
          <w:szCs w:val="28"/>
        </w:rPr>
        <w:t>场；</w:t>
      </w:r>
      <w:r>
        <w:rPr>
          <w:rFonts w:ascii="仿宋" w:eastAsia="仿宋" w:hAnsi="仿宋" w:cs="仿宋" w:hint="eastAsia"/>
          <w:sz w:val="28"/>
          <w:szCs w:val="28"/>
        </w:rPr>
        <w:t>7</w:t>
      </w:r>
      <w:r>
        <w:rPr>
          <w:rFonts w:ascii="仿宋" w:eastAsia="仿宋" w:hAnsi="仿宋" w:cs="仿宋" w:hint="eastAsia"/>
          <w:sz w:val="28"/>
          <w:szCs w:val="28"/>
        </w:rPr>
        <w:t>月底，受邀赴四川歌舞大剧院开展公演</w:t>
      </w:r>
      <w:r>
        <w:rPr>
          <w:rFonts w:ascii="仿宋" w:eastAsia="仿宋" w:hAnsi="仿宋" w:cs="仿宋" w:hint="eastAsia"/>
          <w:sz w:val="28"/>
          <w:szCs w:val="28"/>
        </w:rPr>
        <w:t>2</w:t>
      </w:r>
      <w:r>
        <w:rPr>
          <w:rFonts w:ascii="仿宋" w:eastAsia="仿宋" w:hAnsi="仿宋" w:cs="仿宋" w:hint="eastAsia"/>
          <w:sz w:val="28"/>
          <w:szCs w:val="28"/>
        </w:rPr>
        <w:t>场；</w:t>
      </w:r>
      <w:r>
        <w:rPr>
          <w:rFonts w:ascii="仿宋" w:eastAsia="仿宋" w:hAnsi="仿宋" w:cs="仿宋" w:hint="eastAsia"/>
          <w:sz w:val="28"/>
          <w:szCs w:val="28"/>
        </w:rPr>
        <w:t>10</w:t>
      </w:r>
      <w:r>
        <w:rPr>
          <w:rFonts w:ascii="仿宋" w:eastAsia="仿宋" w:hAnsi="仿宋" w:cs="仿宋" w:hint="eastAsia"/>
          <w:sz w:val="28"/>
          <w:szCs w:val="28"/>
        </w:rPr>
        <w:t>月底，受邀赴山东参加第二届山东国际小剧场话剧演出季公演</w:t>
      </w:r>
      <w:r>
        <w:rPr>
          <w:rFonts w:ascii="仿宋" w:eastAsia="仿宋" w:hAnsi="仿宋" w:cs="仿宋" w:hint="eastAsia"/>
          <w:sz w:val="28"/>
          <w:szCs w:val="28"/>
        </w:rPr>
        <w:t>2</w:t>
      </w:r>
      <w:r>
        <w:rPr>
          <w:rFonts w:ascii="仿宋" w:eastAsia="仿宋" w:hAnsi="仿宋" w:cs="仿宋" w:hint="eastAsia"/>
          <w:sz w:val="28"/>
          <w:szCs w:val="28"/>
        </w:rPr>
        <w:t>场，获得普遍好评。</w:t>
      </w:r>
    </w:p>
    <w:p w:rsidR="00F66677" w:rsidRDefault="00EF11B9">
      <w:pPr>
        <w:pStyle w:val="2"/>
        <w:widowControl/>
        <w:shd w:val="clear" w:color="auto" w:fill="FFFFFF"/>
        <w:spacing w:beforeAutospacing="0" w:afterAutospacing="0" w:line="380" w:lineRule="exact"/>
        <w:ind w:firstLineChars="200" w:firstLine="562"/>
        <w:rPr>
          <w:rFonts w:ascii="仿宋" w:eastAsia="仿宋" w:hAnsi="仿宋" w:cs="仿宋" w:hint="default"/>
          <w:b w:val="0"/>
          <w:kern w:val="2"/>
          <w:sz w:val="28"/>
          <w:szCs w:val="28"/>
        </w:rPr>
      </w:pPr>
      <w:r>
        <w:rPr>
          <w:rFonts w:ascii="仿宋" w:eastAsia="仿宋" w:hAnsi="仿宋" w:cs="仿宋"/>
          <w:bCs/>
          <w:kern w:val="2"/>
          <w:sz w:val="28"/>
          <w:szCs w:val="28"/>
        </w:rPr>
        <w:t>案例</w:t>
      </w:r>
      <w:r>
        <w:rPr>
          <w:rFonts w:ascii="仿宋" w:eastAsia="仿宋" w:hAnsi="仿宋" w:cs="仿宋"/>
          <w:bCs/>
          <w:kern w:val="2"/>
          <w:sz w:val="28"/>
          <w:szCs w:val="28"/>
        </w:rPr>
        <w:t xml:space="preserve">  </w:t>
      </w:r>
      <w:r>
        <w:rPr>
          <w:rFonts w:ascii="仿宋" w:eastAsia="仿宋" w:hAnsi="仿宋" w:cs="仿宋"/>
          <w:bCs/>
          <w:kern w:val="2"/>
          <w:sz w:val="28"/>
          <w:szCs w:val="28"/>
        </w:rPr>
        <w:t>艺校学子精彩亮相第七届世界军人运动会开幕式</w:t>
      </w:r>
    </w:p>
    <w:p w:rsidR="00F66677" w:rsidRDefault="00EF11B9">
      <w:pPr>
        <w:pStyle w:val="a7"/>
        <w:widowControl/>
        <w:spacing w:beforeAutospacing="0" w:afterAutospacing="0" w:line="380" w:lineRule="exact"/>
        <w:ind w:firstLineChars="200" w:firstLine="480"/>
        <w:rPr>
          <w:rFonts w:ascii="华文楷体" w:eastAsia="华文楷体" w:hAnsi="华文楷体" w:cs="华文楷体"/>
          <w:kern w:val="2"/>
          <w:sz w:val="28"/>
          <w:szCs w:val="28"/>
        </w:rPr>
      </w:pPr>
      <w:r>
        <w:rPr>
          <w:rFonts w:ascii="仿宋" w:eastAsia="仿宋" w:hAnsi="仿宋" w:cs="仿宋" w:hint="eastAsia"/>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1337945</wp:posOffset>
            </wp:positionV>
            <wp:extent cx="4961255" cy="2132965"/>
            <wp:effectExtent l="19050" t="0" r="0" b="0"/>
            <wp:wrapTopAndBottom/>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pic:cNvPicPr>
                  </pic:nvPicPr>
                  <pic:blipFill>
                    <a:blip r:embed="rId16"/>
                    <a:stretch>
                      <a:fillRect/>
                    </a:stretch>
                  </pic:blipFill>
                  <pic:spPr>
                    <a:xfrm>
                      <a:off x="0" y="0"/>
                      <a:ext cx="4961255" cy="2132965"/>
                    </a:xfrm>
                    <a:prstGeom prst="rect">
                      <a:avLst/>
                    </a:prstGeom>
                    <a:noFill/>
                    <a:ln w="9525">
                      <a:noFill/>
                    </a:ln>
                  </pic:spPr>
                </pic:pic>
              </a:graphicData>
            </a:graphic>
          </wp:anchor>
        </w:drawing>
      </w:r>
      <w:r>
        <w:rPr>
          <w:rFonts w:ascii="华文楷体" w:eastAsia="华文楷体" w:hAnsi="华文楷体" w:cs="华文楷体" w:hint="eastAsia"/>
          <w:kern w:val="2"/>
          <w:sz w:val="28"/>
          <w:szCs w:val="28"/>
        </w:rPr>
        <w:t>我校积极参与第七届世界军人运动会的开幕式排演，舞蹈专业</w:t>
      </w:r>
      <w:r>
        <w:rPr>
          <w:rFonts w:ascii="华文楷体" w:eastAsia="华文楷体" w:hAnsi="华文楷体" w:cs="华文楷体" w:hint="eastAsia"/>
          <w:kern w:val="2"/>
          <w:sz w:val="28"/>
          <w:szCs w:val="28"/>
        </w:rPr>
        <w:t>98</w:t>
      </w:r>
      <w:r>
        <w:rPr>
          <w:rFonts w:ascii="华文楷体" w:eastAsia="华文楷体" w:hAnsi="华文楷体" w:cs="华文楷体" w:hint="eastAsia"/>
          <w:kern w:val="2"/>
          <w:sz w:val="28"/>
          <w:szCs w:val="28"/>
        </w:rPr>
        <w:t>名学生参加开幕式第一篇章《文明之光》、第七篇章“和平的薪火”、主题曲“梦想腾飞”节目演出。服装展示与礼仪专业</w:t>
      </w:r>
      <w:r>
        <w:rPr>
          <w:rFonts w:ascii="华文楷体" w:eastAsia="华文楷体" w:hAnsi="华文楷体" w:cs="华文楷体" w:hint="eastAsia"/>
          <w:kern w:val="2"/>
          <w:sz w:val="28"/>
          <w:szCs w:val="28"/>
        </w:rPr>
        <w:t>3</w:t>
      </w:r>
      <w:r>
        <w:rPr>
          <w:rFonts w:ascii="华文楷体" w:eastAsia="华文楷体" w:hAnsi="华文楷体" w:cs="华文楷体" w:hint="eastAsia"/>
          <w:kern w:val="2"/>
          <w:sz w:val="28"/>
          <w:szCs w:val="28"/>
        </w:rPr>
        <w:t>名学生作为开闭幕式铭牌手带领运动员入场，学生的艺术表演水平和综合素质获得社会的广泛认可。</w:t>
      </w:r>
    </w:p>
    <w:p w:rsidR="00F66677" w:rsidRDefault="00EF11B9">
      <w:pPr>
        <w:pStyle w:val="a7"/>
        <w:widowControl/>
        <w:spacing w:beforeAutospacing="0" w:afterAutospacing="0" w:line="440" w:lineRule="exact"/>
        <w:jc w:val="center"/>
        <w:rPr>
          <w:rFonts w:ascii="仿宋" w:eastAsia="仿宋" w:hAnsi="仿宋" w:cs="仿宋"/>
          <w:kern w:val="2"/>
          <w:sz w:val="21"/>
          <w:szCs w:val="21"/>
        </w:rPr>
      </w:pPr>
      <w:r>
        <w:rPr>
          <w:rFonts w:ascii="仿宋" w:eastAsia="仿宋" w:hAnsi="仿宋" w:cs="仿宋" w:hint="eastAsia"/>
          <w:kern w:val="2"/>
          <w:sz w:val="21"/>
          <w:szCs w:val="21"/>
        </w:rPr>
        <w:t>我校舞蹈专业学生</w:t>
      </w:r>
      <w:r>
        <w:rPr>
          <w:rFonts w:ascii="仿宋" w:eastAsia="仿宋" w:hAnsi="仿宋" w:cs="仿宋" w:hint="eastAsia"/>
          <w:sz w:val="21"/>
          <w:szCs w:val="21"/>
        </w:rPr>
        <w:t>参与第七届世界军人运动会第一篇章《文明之光》</w:t>
      </w:r>
      <w:r>
        <w:rPr>
          <w:rFonts w:ascii="仿宋" w:eastAsia="仿宋" w:hAnsi="仿宋" w:cs="仿宋" w:hint="eastAsia"/>
          <w:sz w:val="21"/>
          <w:szCs w:val="21"/>
        </w:rPr>
        <w:t xml:space="preserve"> </w:t>
      </w:r>
      <w:r>
        <w:rPr>
          <w:rFonts w:ascii="仿宋" w:eastAsia="仿宋" w:hAnsi="仿宋" w:cs="仿宋" w:hint="eastAsia"/>
          <w:sz w:val="21"/>
          <w:szCs w:val="21"/>
        </w:rPr>
        <w:t>演出</w:t>
      </w:r>
    </w:p>
    <w:p w:rsidR="00F66677" w:rsidRDefault="00EF11B9">
      <w:pPr>
        <w:snapToGrid w:val="0"/>
        <w:spacing w:line="440" w:lineRule="exact"/>
        <w:rPr>
          <w:rFonts w:ascii="仿宋" w:eastAsia="仿宋" w:hAnsi="仿宋" w:cs="仿宋"/>
          <w:bCs/>
          <w:sz w:val="28"/>
          <w:szCs w:val="28"/>
        </w:rPr>
      </w:pPr>
      <w:r>
        <w:rPr>
          <w:rFonts w:ascii="仿宋" w:eastAsia="仿宋" w:hAnsi="仿宋" w:cs="仿宋" w:hint="eastAsia"/>
          <w:bCs/>
          <w:sz w:val="28"/>
          <w:szCs w:val="28"/>
        </w:rPr>
        <w:t>6.</w:t>
      </w:r>
      <w:r>
        <w:rPr>
          <w:rFonts w:ascii="仿宋" w:eastAsia="仿宋" w:hAnsi="仿宋" w:cs="仿宋" w:hint="eastAsia"/>
          <w:bCs/>
          <w:sz w:val="28"/>
          <w:szCs w:val="28"/>
        </w:rPr>
        <w:t>举办者履责</w:t>
      </w:r>
    </w:p>
    <w:p w:rsidR="00F66677" w:rsidRDefault="00EF11B9">
      <w:pPr>
        <w:snapToGrid w:val="0"/>
        <w:spacing w:line="4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近年来，政府不断加强对职业学校的重视，投入也不断加大。</w:t>
      </w:r>
      <w:r>
        <w:rPr>
          <w:rFonts w:ascii="仿宋" w:eastAsia="仿宋" w:hAnsi="仿宋" w:cs="仿宋" w:hint="eastAsia"/>
          <w:color w:val="000000"/>
          <w:sz w:val="28"/>
          <w:szCs w:val="28"/>
        </w:rPr>
        <w:t>2017</w:t>
      </w:r>
      <w:r>
        <w:rPr>
          <w:rFonts w:ascii="仿宋" w:eastAsia="仿宋" w:hAnsi="仿宋" w:cs="仿宋" w:hint="eastAsia"/>
          <w:color w:val="000000"/>
          <w:sz w:val="28"/>
          <w:szCs w:val="28"/>
        </w:rPr>
        <w:t>年以来，市财政落实市政府关于中等职业教育免学费的政策，为我校逐年足额拨付了免学费补贴。</w:t>
      </w:r>
      <w:r>
        <w:rPr>
          <w:rFonts w:ascii="仿宋" w:eastAsia="仿宋" w:hAnsi="仿宋" w:cs="仿宋" w:hint="eastAsia"/>
          <w:color w:val="000000"/>
          <w:sz w:val="28"/>
          <w:szCs w:val="28"/>
        </w:rPr>
        <w:t>2019</w:t>
      </w:r>
      <w:r>
        <w:rPr>
          <w:rFonts w:ascii="仿宋" w:eastAsia="仿宋" w:hAnsi="仿宋" w:cs="仿宋" w:hint="eastAsia"/>
          <w:color w:val="000000"/>
          <w:sz w:val="28"/>
          <w:szCs w:val="28"/>
        </w:rPr>
        <w:t>年我校经费总投</w:t>
      </w:r>
      <w:r>
        <w:rPr>
          <w:rFonts w:ascii="仿宋" w:eastAsia="仿宋" w:hAnsi="仿宋" w:cs="仿宋" w:hint="eastAsia"/>
          <w:color w:val="000000"/>
          <w:sz w:val="28"/>
          <w:szCs w:val="28"/>
        </w:rPr>
        <w:t>入</w:t>
      </w:r>
      <w:r>
        <w:rPr>
          <w:rFonts w:ascii="仿宋" w:eastAsia="仿宋" w:hAnsi="仿宋" w:cs="仿宋" w:hint="eastAsia"/>
          <w:color w:val="000000"/>
          <w:sz w:val="28"/>
          <w:szCs w:val="28"/>
        </w:rPr>
        <w:t>5093</w:t>
      </w:r>
      <w:r>
        <w:rPr>
          <w:rFonts w:ascii="仿宋" w:eastAsia="仿宋" w:hAnsi="仿宋" w:cs="仿宋" w:hint="eastAsia"/>
          <w:color w:val="000000"/>
          <w:sz w:val="28"/>
          <w:szCs w:val="28"/>
        </w:rPr>
        <w:t>万元；生均经费</w:t>
      </w:r>
      <w:r>
        <w:rPr>
          <w:rFonts w:ascii="仿宋" w:eastAsia="仿宋" w:hAnsi="仿宋" w:cs="仿宋" w:hint="eastAsia"/>
          <w:color w:val="000000"/>
          <w:sz w:val="28"/>
          <w:szCs w:val="28"/>
        </w:rPr>
        <w:t>5.08</w:t>
      </w:r>
      <w:r>
        <w:rPr>
          <w:rFonts w:ascii="仿宋" w:eastAsia="仿宋" w:hAnsi="仿宋" w:cs="仿宋" w:hint="eastAsia"/>
          <w:color w:val="000000"/>
          <w:sz w:val="28"/>
          <w:szCs w:val="28"/>
        </w:rPr>
        <w:t>万元，教师人均总收入</w:t>
      </w:r>
      <w:r>
        <w:rPr>
          <w:rFonts w:ascii="仿宋" w:eastAsia="仿宋" w:hAnsi="仿宋" w:cs="仿宋" w:hint="eastAsia"/>
          <w:color w:val="000000"/>
          <w:sz w:val="28"/>
          <w:szCs w:val="28"/>
        </w:rPr>
        <w:t>12.2</w:t>
      </w:r>
      <w:r>
        <w:rPr>
          <w:rFonts w:ascii="仿宋" w:eastAsia="仿宋" w:hAnsi="仿宋" w:cs="仿宋" w:hint="eastAsia"/>
          <w:color w:val="000000"/>
          <w:sz w:val="28"/>
          <w:szCs w:val="28"/>
        </w:rPr>
        <w:t>万元，项目经费总投入</w:t>
      </w:r>
      <w:r>
        <w:rPr>
          <w:rFonts w:ascii="仿宋" w:eastAsia="仿宋" w:hAnsi="仿宋" w:cs="仿宋" w:hint="eastAsia"/>
          <w:color w:val="000000"/>
          <w:sz w:val="28"/>
          <w:szCs w:val="28"/>
        </w:rPr>
        <w:t>2377</w:t>
      </w:r>
      <w:r>
        <w:rPr>
          <w:rFonts w:ascii="仿宋" w:eastAsia="仿宋" w:hAnsi="仿宋" w:cs="仿宋" w:hint="eastAsia"/>
          <w:color w:val="000000"/>
          <w:sz w:val="28"/>
          <w:szCs w:val="28"/>
        </w:rPr>
        <w:t>万元。</w:t>
      </w:r>
    </w:p>
    <w:p w:rsidR="00F66677" w:rsidRDefault="00EF11B9">
      <w:pPr>
        <w:snapToGrid w:val="0"/>
        <w:spacing w:line="4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武汉市艺术学校职业教育经费投入统计表（单位：万元）</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065"/>
        <w:gridCol w:w="1065"/>
        <w:gridCol w:w="1065"/>
        <w:gridCol w:w="1065"/>
        <w:gridCol w:w="1065"/>
        <w:gridCol w:w="1065"/>
        <w:gridCol w:w="1066"/>
        <w:gridCol w:w="1066"/>
      </w:tblGrid>
      <w:tr w:rsidR="00F66677">
        <w:trPr>
          <w:trHeight w:val="387"/>
        </w:trPr>
        <w:tc>
          <w:tcPr>
            <w:tcW w:w="2130" w:type="dxa"/>
            <w:gridSpan w:val="2"/>
            <w:vAlign w:val="center"/>
          </w:tcPr>
          <w:p w:rsidR="00F66677" w:rsidRDefault="00EF11B9">
            <w:pPr>
              <w:snapToGrid w:val="0"/>
              <w:spacing w:line="44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经费总投入</w:t>
            </w:r>
          </w:p>
        </w:tc>
        <w:tc>
          <w:tcPr>
            <w:tcW w:w="2130" w:type="dxa"/>
            <w:gridSpan w:val="2"/>
            <w:vAlign w:val="center"/>
          </w:tcPr>
          <w:p w:rsidR="00F66677" w:rsidRDefault="00EF11B9">
            <w:pPr>
              <w:snapToGrid w:val="0"/>
              <w:spacing w:line="440" w:lineRule="exact"/>
              <w:ind w:firstLineChars="200" w:firstLine="420"/>
              <w:rPr>
                <w:rFonts w:ascii="仿宋" w:eastAsia="仿宋" w:hAnsi="仿宋" w:cs="仿宋"/>
                <w:color w:val="000000"/>
                <w:szCs w:val="21"/>
              </w:rPr>
            </w:pPr>
            <w:r>
              <w:rPr>
                <w:rFonts w:ascii="仿宋" w:eastAsia="仿宋" w:hAnsi="仿宋" w:cs="仿宋" w:hint="eastAsia"/>
                <w:color w:val="000000"/>
                <w:szCs w:val="21"/>
              </w:rPr>
              <w:t>生均经费</w:t>
            </w:r>
          </w:p>
        </w:tc>
        <w:tc>
          <w:tcPr>
            <w:tcW w:w="2130" w:type="dxa"/>
            <w:gridSpan w:val="2"/>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教师人均总收入</w:t>
            </w:r>
          </w:p>
        </w:tc>
        <w:tc>
          <w:tcPr>
            <w:tcW w:w="2132" w:type="dxa"/>
            <w:gridSpan w:val="2"/>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项目经费投入</w:t>
            </w:r>
          </w:p>
        </w:tc>
      </w:tr>
      <w:tr w:rsidR="00F66677">
        <w:trPr>
          <w:trHeight w:val="420"/>
        </w:trPr>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2019</w:t>
            </w:r>
            <w:r>
              <w:rPr>
                <w:rFonts w:ascii="仿宋" w:eastAsia="仿宋" w:hAnsi="仿宋" w:cs="仿宋" w:hint="eastAsia"/>
                <w:color w:val="000000"/>
                <w:szCs w:val="21"/>
              </w:rPr>
              <w:t>年</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2019</w:t>
            </w:r>
            <w:r>
              <w:rPr>
                <w:rFonts w:ascii="仿宋" w:eastAsia="仿宋" w:hAnsi="仿宋" w:cs="仿宋" w:hint="eastAsia"/>
                <w:color w:val="000000"/>
                <w:szCs w:val="21"/>
              </w:rPr>
              <w:t>年</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2019</w:t>
            </w:r>
            <w:r>
              <w:rPr>
                <w:rFonts w:ascii="仿宋" w:eastAsia="仿宋" w:hAnsi="仿宋" w:cs="仿宋" w:hint="eastAsia"/>
                <w:color w:val="000000"/>
                <w:szCs w:val="21"/>
              </w:rPr>
              <w:t>年</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p>
        </w:tc>
        <w:tc>
          <w:tcPr>
            <w:tcW w:w="1066"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2019</w:t>
            </w:r>
            <w:r>
              <w:rPr>
                <w:rFonts w:ascii="仿宋" w:eastAsia="仿宋" w:hAnsi="仿宋" w:cs="仿宋" w:hint="eastAsia"/>
                <w:color w:val="000000"/>
                <w:szCs w:val="21"/>
              </w:rPr>
              <w:t>年</w:t>
            </w:r>
          </w:p>
        </w:tc>
        <w:tc>
          <w:tcPr>
            <w:tcW w:w="1066"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p>
        </w:tc>
      </w:tr>
      <w:tr w:rsidR="00F66677">
        <w:trPr>
          <w:trHeight w:val="413"/>
        </w:trPr>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5093</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5095.94</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5.08</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5.08</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12.2</w:t>
            </w:r>
          </w:p>
        </w:tc>
        <w:tc>
          <w:tcPr>
            <w:tcW w:w="1065"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11.3</w:t>
            </w:r>
          </w:p>
        </w:tc>
        <w:tc>
          <w:tcPr>
            <w:tcW w:w="1066"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2377</w:t>
            </w:r>
          </w:p>
        </w:tc>
        <w:tc>
          <w:tcPr>
            <w:tcW w:w="1066" w:type="dxa"/>
            <w:vAlign w:val="center"/>
          </w:tcPr>
          <w:p w:rsidR="00F66677" w:rsidRDefault="00EF11B9">
            <w:pPr>
              <w:snapToGrid w:val="0"/>
              <w:spacing w:line="440" w:lineRule="exact"/>
              <w:rPr>
                <w:rFonts w:ascii="仿宋" w:eastAsia="仿宋" w:hAnsi="仿宋" w:cs="仿宋"/>
                <w:color w:val="000000"/>
                <w:szCs w:val="21"/>
              </w:rPr>
            </w:pPr>
            <w:r>
              <w:rPr>
                <w:rFonts w:ascii="仿宋" w:eastAsia="仿宋" w:hAnsi="仿宋" w:cs="仿宋" w:hint="eastAsia"/>
                <w:color w:val="000000"/>
                <w:szCs w:val="21"/>
              </w:rPr>
              <w:t>2576</w:t>
            </w:r>
          </w:p>
        </w:tc>
      </w:tr>
    </w:tbl>
    <w:p w:rsidR="00F66677" w:rsidRDefault="00EF11B9">
      <w:pPr>
        <w:snapToGrid w:val="0"/>
        <w:spacing w:line="4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生均培养成本约</w:t>
      </w:r>
      <w:r>
        <w:rPr>
          <w:rFonts w:ascii="仿宋" w:eastAsia="仿宋" w:hAnsi="仿宋" w:cs="仿宋" w:hint="eastAsia"/>
          <w:color w:val="000000"/>
          <w:sz w:val="28"/>
          <w:szCs w:val="28"/>
        </w:rPr>
        <w:t>5.08</w:t>
      </w:r>
      <w:r>
        <w:rPr>
          <w:rFonts w:ascii="仿宋" w:eastAsia="仿宋" w:hAnsi="仿宋" w:cs="仿宋" w:hint="eastAsia"/>
          <w:color w:val="000000"/>
          <w:sz w:val="28"/>
          <w:szCs w:val="28"/>
        </w:rPr>
        <w:t>万元，政府投入为主要投入（</w:t>
      </w:r>
      <w:r>
        <w:rPr>
          <w:rFonts w:ascii="仿宋" w:eastAsia="仿宋" w:hAnsi="仿宋" w:cs="仿宋" w:hint="eastAsia"/>
          <w:color w:val="000000"/>
          <w:sz w:val="28"/>
          <w:szCs w:val="28"/>
        </w:rPr>
        <w:t>95%</w:t>
      </w:r>
      <w:r>
        <w:rPr>
          <w:rFonts w:ascii="仿宋" w:eastAsia="仿宋" w:hAnsi="仿宋" w:cs="仿宋" w:hint="eastAsia"/>
          <w:color w:val="000000"/>
          <w:sz w:val="28"/>
          <w:szCs w:val="28"/>
        </w:rPr>
        <w:t>），学校办学经费的总收入与支出比率为</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，收支平衡。</w:t>
      </w:r>
    </w:p>
    <w:p w:rsidR="00F66677" w:rsidRDefault="00F66677">
      <w:pPr>
        <w:snapToGrid w:val="0"/>
        <w:spacing w:line="440" w:lineRule="exact"/>
        <w:rPr>
          <w:rFonts w:ascii="仿宋" w:eastAsia="仿宋" w:hAnsi="仿宋" w:cs="仿宋"/>
          <w:bCs/>
          <w:sz w:val="28"/>
          <w:szCs w:val="28"/>
        </w:rPr>
      </w:pPr>
    </w:p>
    <w:p w:rsidR="00F66677" w:rsidRDefault="00EF11B9">
      <w:pPr>
        <w:widowControl/>
        <w:snapToGrid w:val="0"/>
        <w:spacing w:line="440" w:lineRule="exact"/>
        <w:jc w:val="left"/>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w:t>
      </w:r>
      <w:r>
        <w:rPr>
          <w:rFonts w:ascii="仿宋" w:eastAsia="仿宋" w:hAnsi="仿宋" w:cs="仿宋" w:hint="eastAsia"/>
          <w:color w:val="000000"/>
          <w:sz w:val="28"/>
          <w:szCs w:val="28"/>
        </w:rPr>
        <w:t>特色创新</w:t>
      </w:r>
    </w:p>
    <w:p w:rsidR="00F66677" w:rsidRDefault="00EF11B9">
      <w:pPr>
        <w:snapToGrid w:val="0"/>
        <w:spacing w:line="44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案例</w:t>
      </w:r>
      <w:r>
        <w:rPr>
          <w:rFonts w:ascii="仿宋" w:eastAsia="仿宋" w:hAnsi="仿宋" w:cs="仿宋" w:hint="eastAsia"/>
          <w:b/>
          <w:bCs/>
          <w:color w:val="000000"/>
          <w:sz w:val="28"/>
          <w:szCs w:val="28"/>
        </w:rPr>
        <w:t xml:space="preserve">1  </w:t>
      </w:r>
      <w:r>
        <w:rPr>
          <w:rFonts w:ascii="仿宋" w:eastAsia="仿宋" w:hAnsi="仿宋" w:cs="仿宋" w:hint="eastAsia"/>
          <w:b/>
          <w:bCs/>
          <w:color w:val="000000"/>
          <w:sz w:val="28"/>
          <w:szCs w:val="28"/>
        </w:rPr>
        <w:t>鼓励教师创编排演，增强教研能力。</w:t>
      </w:r>
    </w:p>
    <w:p w:rsidR="00F66677" w:rsidRDefault="0027199F">
      <w:pPr>
        <w:snapToGrid w:val="0"/>
        <w:spacing w:line="440" w:lineRule="exact"/>
        <w:ind w:firstLineChars="200" w:firstLine="560"/>
        <w:rPr>
          <w:rFonts w:ascii="华文楷体" w:eastAsia="华文楷体" w:hAnsi="华文楷体" w:cs="华文楷体"/>
          <w:color w:val="000000"/>
          <w:sz w:val="28"/>
          <w:szCs w:val="28"/>
        </w:rPr>
      </w:pPr>
      <w:r>
        <w:rPr>
          <w:rFonts w:ascii="华文楷体" w:eastAsia="华文楷体" w:hAnsi="华文楷体" w:cs="华文楷体" w:hint="eastAsia"/>
          <w:noProof/>
          <w:color w:val="000000"/>
          <w:sz w:val="28"/>
          <w:szCs w:val="28"/>
        </w:rPr>
        <w:drawing>
          <wp:anchor distT="0" distB="0" distL="114300" distR="114300" simplePos="0" relativeHeight="251671552" behindDoc="0" locked="0" layoutInCell="1" allowOverlap="1">
            <wp:simplePos x="0" y="0"/>
            <wp:positionH relativeFrom="column">
              <wp:posOffset>38735</wp:posOffset>
            </wp:positionH>
            <wp:positionV relativeFrom="paragraph">
              <wp:posOffset>1292225</wp:posOffset>
            </wp:positionV>
            <wp:extent cx="5271135" cy="2959100"/>
            <wp:effectExtent l="19050" t="0" r="5715" b="0"/>
            <wp:wrapTopAndBottom/>
            <wp:docPr id="4" name="图片 4" descr="7ceb3534b4db4e0d9f19537e9e77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eb3534b4db4e0d9f19537e9e776d3"/>
                    <pic:cNvPicPr>
                      <a:picLocks noChangeAspect="1"/>
                    </pic:cNvPicPr>
                  </pic:nvPicPr>
                  <pic:blipFill>
                    <a:blip r:embed="rId17"/>
                    <a:stretch>
                      <a:fillRect/>
                    </a:stretch>
                  </pic:blipFill>
                  <pic:spPr>
                    <a:xfrm>
                      <a:off x="0" y="0"/>
                      <a:ext cx="5271135" cy="2959100"/>
                    </a:xfrm>
                    <a:prstGeom prst="rect">
                      <a:avLst/>
                    </a:prstGeom>
                  </pic:spPr>
                </pic:pic>
              </a:graphicData>
            </a:graphic>
          </wp:anchor>
        </w:drawing>
      </w:r>
      <w:r w:rsidR="00EF11B9">
        <w:rPr>
          <w:rFonts w:ascii="华文楷体" w:eastAsia="华文楷体" w:hAnsi="华文楷体" w:cs="华文楷体" w:hint="eastAsia"/>
          <w:color w:val="000000"/>
          <w:sz w:val="28"/>
          <w:szCs w:val="28"/>
        </w:rPr>
        <w:t>2019</w:t>
      </w:r>
      <w:r w:rsidR="00EF11B9">
        <w:rPr>
          <w:rFonts w:ascii="华文楷体" w:eastAsia="华文楷体" w:hAnsi="华文楷体" w:cs="华文楷体" w:hint="eastAsia"/>
          <w:color w:val="000000"/>
          <w:sz w:val="28"/>
          <w:szCs w:val="28"/>
        </w:rPr>
        <w:t>年，</w:t>
      </w:r>
      <w:r w:rsidR="00EF11B9">
        <w:rPr>
          <w:rFonts w:ascii="华文楷体" w:eastAsia="华文楷体" w:hAnsi="华文楷体" w:cs="华文楷体" w:hint="eastAsia"/>
          <w:color w:val="000000"/>
          <w:sz w:val="28"/>
          <w:szCs w:val="28"/>
        </w:rPr>
        <w:t>学校</w:t>
      </w:r>
      <w:r w:rsidR="00EF11B9">
        <w:rPr>
          <w:rFonts w:ascii="华文楷体" w:eastAsia="华文楷体" w:hAnsi="华文楷体" w:cs="华文楷体" w:hint="eastAsia"/>
          <w:color w:val="000000"/>
          <w:sz w:val="28"/>
          <w:szCs w:val="28"/>
        </w:rPr>
        <w:t>特聘</w:t>
      </w:r>
      <w:proofErr w:type="gramStart"/>
      <w:r w:rsidR="00EF11B9">
        <w:rPr>
          <w:rFonts w:ascii="华文楷体" w:eastAsia="华文楷体" w:hAnsi="华文楷体" w:cs="华文楷体" w:hint="eastAsia"/>
          <w:color w:val="000000"/>
          <w:sz w:val="28"/>
          <w:szCs w:val="28"/>
        </w:rPr>
        <w:t>请北舞优秀</w:t>
      </w:r>
      <w:proofErr w:type="gramEnd"/>
      <w:r w:rsidR="00EF11B9">
        <w:rPr>
          <w:rFonts w:ascii="华文楷体" w:eastAsia="华文楷体" w:hAnsi="华文楷体" w:cs="华文楷体" w:hint="eastAsia"/>
          <w:color w:val="000000"/>
          <w:sz w:val="28"/>
          <w:szCs w:val="28"/>
        </w:rPr>
        <w:t>青年编导肖杰老师率领的创作团队为我校倾力打造原创舞蹈剧场《艺</w:t>
      </w:r>
      <w:r w:rsidR="00EF11B9">
        <w:rPr>
          <w:rFonts w:ascii="华文楷体" w:eastAsia="华文楷体" w:hAnsi="华文楷体" w:cs="华文楷体" w:hint="eastAsia"/>
          <w:color w:val="000000"/>
          <w:sz w:val="28"/>
          <w:szCs w:val="28"/>
        </w:rPr>
        <w:t xml:space="preserve"> </w:t>
      </w:r>
      <w:r w:rsidR="00EF11B9">
        <w:rPr>
          <w:rFonts w:ascii="华文楷体" w:eastAsia="华文楷体" w:hAnsi="华文楷体" w:cs="华文楷体" w:hint="eastAsia"/>
          <w:color w:val="000000"/>
          <w:sz w:val="28"/>
          <w:szCs w:val="28"/>
        </w:rPr>
        <w:t>•</w:t>
      </w:r>
      <w:r w:rsidR="00EF11B9">
        <w:rPr>
          <w:rFonts w:ascii="华文楷体" w:eastAsia="华文楷体" w:hAnsi="华文楷体" w:cs="华文楷体" w:hint="eastAsia"/>
          <w:color w:val="000000"/>
          <w:sz w:val="28"/>
          <w:szCs w:val="28"/>
        </w:rPr>
        <w:t xml:space="preserve"> </w:t>
      </w:r>
      <w:r w:rsidR="00EF11B9">
        <w:rPr>
          <w:rFonts w:ascii="华文楷体" w:eastAsia="华文楷体" w:hAnsi="华文楷体" w:cs="华文楷体" w:hint="eastAsia"/>
          <w:color w:val="000000"/>
          <w:sz w:val="28"/>
          <w:szCs w:val="28"/>
        </w:rPr>
        <w:t>境》，并参加武汉市庆祝新中国成立</w:t>
      </w:r>
      <w:r w:rsidR="00EF11B9">
        <w:rPr>
          <w:rFonts w:ascii="华文楷体" w:eastAsia="华文楷体" w:hAnsi="华文楷体" w:cs="华文楷体" w:hint="eastAsia"/>
          <w:color w:val="000000"/>
          <w:sz w:val="28"/>
          <w:szCs w:val="28"/>
        </w:rPr>
        <w:t>70</w:t>
      </w:r>
      <w:r w:rsidR="00EF11B9">
        <w:rPr>
          <w:rFonts w:ascii="华文楷体" w:eastAsia="华文楷体" w:hAnsi="华文楷体" w:cs="华文楷体" w:hint="eastAsia"/>
          <w:color w:val="000000"/>
          <w:sz w:val="28"/>
          <w:szCs w:val="28"/>
        </w:rPr>
        <w:t>周年优秀剧目展演，成功公演</w:t>
      </w:r>
      <w:r w:rsidR="00EF11B9">
        <w:rPr>
          <w:rFonts w:ascii="华文楷体" w:eastAsia="华文楷体" w:hAnsi="华文楷体" w:cs="华文楷体" w:hint="eastAsia"/>
          <w:color w:val="000000"/>
          <w:sz w:val="28"/>
          <w:szCs w:val="28"/>
        </w:rPr>
        <w:t>，并</w:t>
      </w:r>
      <w:r w:rsidR="00EF11B9">
        <w:rPr>
          <w:rFonts w:ascii="华文楷体" w:eastAsia="华文楷体" w:hAnsi="华文楷体" w:cs="华文楷体" w:hint="eastAsia"/>
          <w:color w:val="000000"/>
          <w:sz w:val="28"/>
          <w:szCs w:val="28"/>
        </w:rPr>
        <w:t>获得专家及观众的一致好评。</w:t>
      </w:r>
    </w:p>
    <w:p w:rsidR="00F66677" w:rsidRDefault="00F66677">
      <w:pPr>
        <w:snapToGrid w:val="0"/>
        <w:spacing w:line="440" w:lineRule="exact"/>
        <w:ind w:firstLineChars="200" w:firstLine="560"/>
        <w:rPr>
          <w:rFonts w:ascii="华文楷体" w:eastAsia="华文楷体" w:hAnsi="华文楷体" w:cs="华文楷体"/>
          <w:color w:val="000000"/>
          <w:sz w:val="28"/>
          <w:szCs w:val="28"/>
        </w:rPr>
      </w:pPr>
    </w:p>
    <w:p w:rsidR="00F66677" w:rsidRDefault="00EF11B9">
      <w:pPr>
        <w:snapToGrid w:val="0"/>
        <w:spacing w:line="44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案例</w:t>
      </w:r>
      <w:r>
        <w:rPr>
          <w:rFonts w:ascii="仿宋" w:eastAsia="仿宋" w:hAnsi="仿宋" w:cs="仿宋" w:hint="eastAsia"/>
          <w:b/>
          <w:bCs/>
          <w:color w:val="000000"/>
          <w:sz w:val="28"/>
          <w:szCs w:val="28"/>
        </w:rPr>
        <w:t xml:space="preserve">2  </w:t>
      </w:r>
      <w:r>
        <w:rPr>
          <w:rFonts w:ascii="仿宋" w:eastAsia="仿宋" w:hAnsi="仿宋" w:cs="仿宋" w:hint="eastAsia"/>
          <w:b/>
          <w:bCs/>
          <w:color w:val="000000"/>
          <w:sz w:val="28"/>
          <w:szCs w:val="28"/>
        </w:rPr>
        <w:t>落实学校“教师</w:t>
      </w:r>
      <w:r>
        <w:rPr>
          <w:rFonts w:ascii="仿宋" w:eastAsia="仿宋" w:hAnsi="仿宋" w:cs="仿宋" w:hint="eastAsia"/>
          <w:b/>
          <w:bCs/>
          <w:color w:val="000000"/>
          <w:sz w:val="28"/>
          <w:szCs w:val="28"/>
        </w:rPr>
        <w:t>队伍建设年</w:t>
      </w:r>
      <w:r>
        <w:rPr>
          <w:rFonts w:ascii="仿宋" w:eastAsia="仿宋" w:hAnsi="仿宋" w:cs="仿宋" w:hint="eastAsia"/>
          <w:b/>
          <w:bCs/>
          <w:color w:val="000000"/>
          <w:sz w:val="28"/>
          <w:szCs w:val="28"/>
        </w:rPr>
        <w:t>”规划</w:t>
      </w:r>
    </w:p>
    <w:p w:rsidR="00F66677" w:rsidRDefault="00EF11B9">
      <w:pPr>
        <w:snapToGrid w:val="0"/>
        <w:spacing w:line="440" w:lineRule="exact"/>
        <w:ind w:firstLineChars="200" w:firstLine="560"/>
        <w:rPr>
          <w:rFonts w:ascii="华文楷体" w:eastAsia="华文楷体" w:hAnsi="华文楷体" w:cs="华文楷体"/>
          <w:color w:val="000000"/>
          <w:sz w:val="28"/>
          <w:szCs w:val="28"/>
        </w:rPr>
      </w:pPr>
      <w:r>
        <w:rPr>
          <w:rFonts w:ascii="华文楷体" w:eastAsia="华文楷体" w:hAnsi="华文楷体" w:cs="华文楷体" w:hint="eastAsia"/>
          <w:bCs/>
          <w:sz w:val="28"/>
          <w:szCs w:val="28"/>
        </w:rPr>
        <w:lastRenderedPageBreak/>
        <w:t>2019</w:t>
      </w:r>
      <w:r>
        <w:rPr>
          <w:rFonts w:ascii="华文楷体" w:eastAsia="华文楷体" w:hAnsi="华文楷体" w:cs="华文楷体" w:hint="eastAsia"/>
          <w:bCs/>
          <w:sz w:val="28"/>
          <w:szCs w:val="28"/>
        </w:rPr>
        <w:t>年</w:t>
      </w:r>
      <w:r>
        <w:rPr>
          <w:rFonts w:ascii="华文楷体" w:eastAsia="华文楷体" w:hAnsi="华文楷体" w:cs="华文楷体" w:hint="eastAsia"/>
          <w:bCs/>
          <w:sz w:val="28"/>
          <w:szCs w:val="28"/>
        </w:rPr>
        <w:t>学校的</w:t>
      </w:r>
      <w:r>
        <w:rPr>
          <w:rFonts w:ascii="华文楷体" w:eastAsia="华文楷体" w:hAnsi="华文楷体" w:cs="华文楷体" w:hint="eastAsia"/>
          <w:bCs/>
          <w:sz w:val="28"/>
          <w:szCs w:val="28"/>
        </w:rPr>
        <w:t>建设目标是“教师队伍建设年”</w:t>
      </w:r>
      <w:r>
        <w:rPr>
          <w:rFonts w:ascii="华文楷体" w:eastAsia="华文楷体" w:hAnsi="华文楷体" w:cs="华文楷体" w:hint="eastAsia"/>
          <w:bCs/>
          <w:sz w:val="28"/>
          <w:szCs w:val="28"/>
        </w:rPr>
        <w:t>。年初</w:t>
      </w:r>
      <w:r>
        <w:rPr>
          <w:rFonts w:ascii="华文楷体" w:eastAsia="华文楷体" w:hAnsi="华文楷体" w:cs="华文楷体" w:hint="eastAsia"/>
          <w:color w:val="000000"/>
          <w:sz w:val="28"/>
          <w:szCs w:val="28"/>
        </w:rPr>
        <w:t>制定“武汉市艺术学校青年教师专项发展计划”，成立第一期青训班。</w:t>
      </w:r>
      <w:r>
        <w:rPr>
          <w:rFonts w:ascii="华文楷体" w:eastAsia="华文楷体" w:hAnsi="华文楷体" w:cs="华文楷体" w:hint="eastAsia"/>
          <w:color w:val="000000"/>
          <w:sz w:val="28"/>
          <w:szCs w:val="28"/>
        </w:rPr>
        <w:t>一年来</w:t>
      </w:r>
      <w:r>
        <w:rPr>
          <w:rFonts w:ascii="华文楷体" w:eastAsia="华文楷体" w:hAnsi="华文楷体" w:cs="华文楷体" w:hint="eastAsia"/>
          <w:color w:val="000000"/>
          <w:sz w:val="28"/>
          <w:szCs w:val="28"/>
        </w:rPr>
        <w:t>已组织青训</w:t>
      </w:r>
      <w:proofErr w:type="gramStart"/>
      <w:r>
        <w:rPr>
          <w:rFonts w:ascii="华文楷体" w:eastAsia="华文楷体" w:hAnsi="华文楷体" w:cs="华文楷体" w:hint="eastAsia"/>
          <w:color w:val="000000"/>
          <w:sz w:val="28"/>
          <w:szCs w:val="28"/>
        </w:rPr>
        <w:t>班教师</w:t>
      </w:r>
      <w:proofErr w:type="gramEnd"/>
      <w:r>
        <w:rPr>
          <w:rFonts w:ascii="华文楷体" w:eastAsia="华文楷体" w:hAnsi="华文楷体" w:cs="华文楷体" w:hint="eastAsia"/>
          <w:color w:val="000000"/>
          <w:sz w:val="28"/>
          <w:szCs w:val="28"/>
        </w:rPr>
        <w:t>市内</w:t>
      </w:r>
      <w:r>
        <w:rPr>
          <w:rFonts w:ascii="华文楷体" w:eastAsia="华文楷体" w:hAnsi="华文楷体" w:cs="华文楷体" w:hint="eastAsia"/>
          <w:color w:val="000000"/>
          <w:sz w:val="28"/>
          <w:szCs w:val="28"/>
        </w:rPr>
        <w:t>市外</w:t>
      </w:r>
      <w:r>
        <w:rPr>
          <w:rFonts w:ascii="华文楷体" w:eastAsia="华文楷体" w:hAnsi="华文楷体" w:cs="华文楷体" w:hint="eastAsia"/>
          <w:color w:val="000000"/>
          <w:sz w:val="28"/>
          <w:szCs w:val="28"/>
        </w:rPr>
        <w:t>专家培训</w:t>
      </w:r>
      <w:r>
        <w:rPr>
          <w:rFonts w:ascii="华文楷体" w:eastAsia="华文楷体" w:hAnsi="华文楷体" w:cs="华文楷体" w:hint="eastAsia"/>
          <w:color w:val="000000"/>
          <w:sz w:val="28"/>
          <w:szCs w:val="28"/>
        </w:rPr>
        <w:t>多场，</w:t>
      </w:r>
      <w:r>
        <w:rPr>
          <w:rFonts w:ascii="华文楷体" w:eastAsia="华文楷体" w:hAnsi="华文楷体" w:cs="华文楷体" w:hint="eastAsia"/>
          <w:bCs/>
          <w:sz w:val="28"/>
          <w:szCs w:val="28"/>
        </w:rPr>
        <w:t>并多次到兄弟院校进行交流学习，通过各类学习培养，打造过硬教师队伍。</w:t>
      </w:r>
      <w:r>
        <w:rPr>
          <w:rFonts w:ascii="华文楷体" w:eastAsia="华文楷体" w:hAnsi="华文楷体" w:cs="华文楷体" w:hint="eastAsia"/>
          <w:color w:val="000000"/>
          <w:sz w:val="28"/>
          <w:szCs w:val="28"/>
        </w:rPr>
        <w:t>探索实行学科组长制、落实教师公开课、分层教学</w:t>
      </w:r>
      <w:r>
        <w:rPr>
          <w:rFonts w:ascii="华文楷体" w:eastAsia="华文楷体" w:hAnsi="华文楷体" w:cs="华文楷体" w:hint="eastAsia"/>
          <w:color w:val="000000"/>
          <w:sz w:val="28"/>
          <w:szCs w:val="28"/>
        </w:rPr>
        <w:t>模式</w:t>
      </w:r>
      <w:r>
        <w:rPr>
          <w:rFonts w:ascii="华文楷体" w:eastAsia="华文楷体" w:hAnsi="华文楷体" w:cs="华文楷体" w:hint="eastAsia"/>
          <w:color w:val="000000"/>
          <w:sz w:val="28"/>
          <w:szCs w:val="28"/>
        </w:rPr>
        <w:t>改革</w:t>
      </w:r>
      <w:r>
        <w:rPr>
          <w:rFonts w:ascii="华文楷体" w:eastAsia="华文楷体" w:hAnsi="华文楷体" w:cs="华文楷体" w:hint="eastAsia"/>
          <w:color w:val="000000"/>
          <w:sz w:val="28"/>
          <w:szCs w:val="28"/>
        </w:rPr>
        <w:t>，</w:t>
      </w:r>
      <w:r>
        <w:rPr>
          <w:rFonts w:ascii="华文楷体" w:eastAsia="华文楷体" w:hAnsi="华文楷体" w:cs="华文楷体" w:hint="eastAsia"/>
          <w:color w:val="000000"/>
          <w:sz w:val="28"/>
          <w:szCs w:val="28"/>
        </w:rPr>
        <w:t>并已在</w:t>
      </w:r>
      <w:r>
        <w:rPr>
          <w:rFonts w:ascii="华文楷体" w:eastAsia="华文楷体" w:hAnsi="华文楷体" w:cs="华文楷体" w:hint="eastAsia"/>
          <w:color w:val="000000"/>
          <w:sz w:val="28"/>
          <w:szCs w:val="28"/>
        </w:rPr>
        <w:t>2019</w:t>
      </w:r>
      <w:r>
        <w:rPr>
          <w:rFonts w:ascii="华文楷体" w:eastAsia="华文楷体" w:hAnsi="华文楷体" w:cs="华文楷体" w:hint="eastAsia"/>
          <w:color w:val="000000"/>
          <w:sz w:val="28"/>
          <w:szCs w:val="28"/>
        </w:rPr>
        <w:t>级新生中组建第一届实验班，目前教学效果较好。</w:t>
      </w:r>
    </w:p>
    <w:p w:rsidR="00F66677" w:rsidRDefault="00EF11B9">
      <w:pPr>
        <w:snapToGrid w:val="0"/>
        <w:spacing w:line="440" w:lineRule="exact"/>
        <w:rPr>
          <w:rFonts w:ascii="仿宋" w:eastAsia="仿宋" w:hAnsi="仿宋" w:cs="仿宋"/>
          <w:bCs/>
          <w:sz w:val="28"/>
          <w:szCs w:val="28"/>
        </w:rPr>
      </w:pPr>
      <w:r>
        <w:rPr>
          <w:rFonts w:hint="eastAsia"/>
          <w:noProof/>
        </w:rPr>
        <w:drawing>
          <wp:anchor distT="0" distB="0" distL="0" distR="0" simplePos="0" relativeHeight="251662336" behindDoc="1" locked="0" layoutInCell="1" allowOverlap="1">
            <wp:simplePos x="0" y="0"/>
            <wp:positionH relativeFrom="column">
              <wp:posOffset>133985</wp:posOffset>
            </wp:positionH>
            <wp:positionV relativeFrom="paragraph">
              <wp:posOffset>171450</wp:posOffset>
            </wp:positionV>
            <wp:extent cx="5272405" cy="3035935"/>
            <wp:effectExtent l="19050" t="0" r="4445" b="0"/>
            <wp:wrapTight wrapText="bothSides">
              <wp:wrapPolygon edited="0">
                <wp:start x="-78" y="0"/>
                <wp:lineTo x="-78" y="21415"/>
                <wp:lineTo x="21618" y="21415"/>
                <wp:lineTo x="21618" y="0"/>
                <wp:lineTo x="-78" y="0"/>
              </wp:wrapPolygon>
            </wp:wrapTight>
            <wp:docPr id="1" name="图片 0" descr="微信图片_2019070613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90706130931.jpg"/>
                    <pic:cNvPicPr>
                      <a:picLocks noChangeAspect="1"/>
                    </pic:cNvPicPr>
                  </pic:nvPicPr>
                  <pic:blipFill>
                    <a:blip r:embed="rId18"/>
                    <a:stretch>
                      <a:fillRect/>
                    </a:stretch>
                  </pic:blipFill>
                  <pic:spPr>
                    <a:xfrm>
                      <a:off x="0" y="0"/>
                      <a:ext cx="5272405" cy="3035935"/>
                    </a:xfrm>
                    <a:prstGeom prst="rect">
                      <a:avLst/>
                    </a:prstGeom>
                  </pic:spPr>
                </pic:pic>
              </a:graphicData>
            </a:graphic>
          </wp:anchor>
        </w:drawing>
      </w: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rPr>
          <w:rFonts w:ascii="仿宋" w:eastAsia="仿宋" w:hAnsi="仿宋" w:cs="仿宋"/>
          <w:bCs/>
          <w:sz w:val="28"/>
          <w:szCs w:val="28"/>
        </w:rPr>
      </w:pPr>
    </w:p>
    <w:p w:rsidR="00F66677" w:rsidRDefault="00F66677">
      <w:pPr>
        <w:snapToGrid w:val="0"/>
        <w:spacing w:line="440" w:lineRule="exact"/>
        <w:jc w:val="center"/>
        <w:rPr>
          <w:rFonts w:ascii="仿宋" w:eastAsia="仿宋" w:hAnsi="仿宋" w:cs="仿宋"/>
          <w:bCs/>
          <w:sz w:val="28"/>
          <w:szCs w:val="28"/>
        </w:rPr>
      </w:pPr>
    </w:p>
    <w:p w:rsidR="00F66677" w:rsidRDefault="00F66677">
      <w:pPr>
        <w:snapToGrid w:val="0"/>
        <w:spacing w:line="440" w:lineRule="exact"/>
        <w:jc w:val="center"/>
        <w:rPr>
          <w:rFonts w:ascii="仿宋" w:eastAsia="仿宋" w:hAnsi="仿宋" w:cs="仿宋"/>
          <w:bCs/>
          <w:sz w:val="28"/>
          <w:szCs w:val="28"/>
        </w:rPr>
      </w:pPr>
    </w:p>
    <w:p w:rsidR="00F66677" w:rsidRDefault="00F66677">
      <w:pPr>
        <w:snapToGrid w:val="0"/>
        <w:spacing w:line="440" w:lineRule="exact"/>
        <w:jc w:val="center"/>
        <w:rPr>
          <w:rFonts w:ascii="仿宋" w:eastAsia="仿宋" w:hAnsi="仿宋" w:cs="仿宋"/>
          <w:bCs/>
          <w:sz w:val="28"/>
          <w:szCs w:val="28"/>
        </w:rPr>
      </w:pPr>
    </w:p>
    <w:p w:rsidR="00F66677" w:rsidRDefault="00F66677">
      <w:pPr>
        <w:snapToGrid w:val="0"/>
        <w:spacing w:line="440" w:lineRule="exact"/>
        <w:jc w:val="center"/>
        <w:rPr>
          <w:rFonts w:ascii="仿宋" w:eastAsia="仿宋" w:hAnsi="仿宋" w:cs="仿宋"/>
          <w:bCs/>
          <w:sz w:val="28"/>
          <w:szCs w:val="28"/>
        </w:rPr>
      </w:pPr>
    </w:p>
    <w:p w:rsidR="00F66677" w:rsidRDefault="00F66677">
      <w:pPr>
        <w:snapToGrid w:val="0"/>
        <w:spacing w:line="440" w:lineRule="exact"/>
        <w:jc w:val="center"/>
        <w:rPr>
          <w:rFonts w:ascii="仿宋" w:eastAsia="仿宋" w:hAnsi="仿宋" w:cs="仿宋"/>
          <w:bCs/>
          <w:sz w:val="28"/>
          <w:szCs w:val="28"/>
        </w:rPr>
      </w:pPr>
    </w:p>
    <w:p w:rsidR="00F66677" w:rsidRDefault="00F66677">
      <w:pPr>
        <w:snapToGrid w:val="0"/>
        <w:spacing w:line="440" w:lineRule="exact"/>
        <w:jc w:val="center"/>
        <w:rPr>
          <w:rFonts w:ascii="仿宋" w:eastAsia="仿宋" w:hAnsi="仿宋" w:cs="仿宋"/>
          <w:bCs/>
          <w:sz w:val="28"/>
          <w:szCs w:val="28"/>
        </w:rPr>
      </w:pPr>
    </w:p>
    <w:p w:rsidR="00F66677" w:rsidRDefault="00F66677">
      <w:pPr>
        <w:snapToGrid w:val="0"/>
        <w:spacing w:line="440" w:lineRule="exact"/>
        <w:jc w:val="center"/>
        <w:rPr>
          <w:rFonts w:ascii="仿宋" w:eastAsia="仿宋" w:hAnsi="仿宋" w:cs="仿宋"/>
          <w:bCs/>
          <w:sz w:val="28"/>
          <w:szCs w:val="28"/>
        </w:rPr>
      </w:pPr>
    </w:p>
    <w:p w:rsidR="00F66677" w:rsidRDefault="00F66677">
      <w:pPr>
        <w:snapToGrid w:val="0"/>
        <w:spacing w:line="440" w:lineRule="exact"/>
        <w:jc w:val="center"/>
        <w:rPr>
          <w:rFonts w:ascii="仿宋" w:eastAsia="仿宋" w:hAnsi="仿宋" w:cs="仿宋"/>
          <w:bCs/>
          <w:sz w:val="28"/>
          <w:szCs w:val="28"/>
        </w:rPr>
      </w:pPr>
    </w:p>
    <w:p w:rsidR="00F66677" w:rsidRDefault="00F66677">
      <w:pPr>
        <w:snapToGrid w:val="0"/>
        <w:spacing w:line="440" w:lineRule="exact"/>
        <w:jc w:val="center"/>
        <w:rPr>
          <w:rFonts w:ascii="仿宋" w:eastAsia="仿宋" w:hAnsi="仿宋" w:cs="仿宋"/>
          <w:bCs/>
          <w:szCs w:val="21"/>
        </w:rPr>
      </w:pPr>
    </w:p>
    <w:p w:rsidR="00F66677" w:rsidRDefault="00EF11B9">
      <w:pPr>
        <w:snapToGrid w:val="0"/>
        <w:spacing w:line="440" w:lineRule="exact"/>
        <w:jc w:val="center"/>
        <w:rPr>
          <w:rFonts w:ascii="仿宋" w:eastAsia="仿宋" w:hAnsi="仿宋" w:cs="仿宋"/>
          <w:bCs/>
          <w:szCs w:val="21"/>
        </w:rPr>
      </w:pPr>
      <w:r>
        <w:rPr>
          <w:rFonts w:ascii="仿宋" w:eastAsia="仿宋" w:hAnsi="仿宋" w:cs="仿宋" w:hint="eastAsia"/>
          <w:bCs/>
          <w:szCs w:val="21"/>
        </w:rPr>
        <w:t>我校青训班学员赴北京学习</w:t>
      </w:r>
    </w:p>
    <w:p w:rsidR="00F66677" w:rsidRDefault="00EF11B9">
      <w:pPr>
        <w:snapToGrid w:val="0"/>
        <w:spacing w:line="440" w:lineRule="exact"/>
        <w:jc w:val="center"/>
        <w:rPr>
          <w:rFonts w:ascii="仿宋" w:eastAsia="仿宋" w:hAnsi="仿宋" w:cs="仿宋"/>
          <w:bCs/>
          <w:sz w:val="28"/>
          <w:szCs w:val="28"/>
        </w:rPr>
      </w:pPr>
      <w:r>
        <w:rPr>
          <w:rFonts w:ascii="仿宋" w:eastAsia="仿宋" w:hAnsi="仿宋" w:cs="仿宋" w:hint="eastAsia"/>
          <w:bCs/>
          <w:sz w:val="28"/>
          <w:szCs w:val="28"/>
        </w:rPr>
        <w:t xml:space="preserve">                                           </w:t>
      </w:r>
    </w:p>
    <w:p w:rsidR="00F66677" w:rsidRDefault="00EF11B9">
      <w:pPr>
        <w:snapToGrid w:val="0"/>
        <w:spacing w:line="440" w:lineRule="exact"/>
        <w:jc w:val="center"/>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武汉市艺术学校</w:t>
      </w:r>
    </w:p>
    <w:p w:rsidR="00F66677" w:rsidRDefault="00EF11B9">
      <w:pPr>
        <w:snapToGrid w:val="0"/>
        <w:spacing w:line="440" w:lineRule="exact"/>
        <w:jc w:val="center"/>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二〇二〇年</w:t>
      </w:r>
      <w:r>
        <w:rPr>
          <w:rFonts w:ascii="仿宋" w:eastAsia="仿宋" w:hAnsi="仿宋" w:cs="仿宋" w:hint="eastAsia"/>
          <w:bCs/>
          <w:sz w:val="28"/>
          <w:szCs w:val="28"/>
        </w:rPr>
        <w:t>一</w:t>
      </w:r>
      <w:r>
        <w:rPr>
          <w:rFonts w:ascii="仿宋" w:eastAsia="仿宋" w:hAnsi="仿宋" w:cs="仿宋" w:hint="eastAsia"/>
          <w:bCs/>
          <w:sz w:val="28"/>
          <w:szCs w:val="28"/>
        </w:rPr>
        <w:t>月</w:t>
      </w:r>
    </w:p>
    <w:sectPr w:rsidR="00F66677" w:rsidSect="00F66677">
      <w:headerReference w:type="default" r:id="rId19"/>
      <w:footerReference w:type="even" r:id="rId20"/>
      <w:footerReference w:type="default" r:id="rId2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1B9" w:rsidRDefault="00EF11B9" w:rsidP="00F66677">
      <w:r>
        <w:separator/>
      </w:r>
    </w:p>
  </w:endnote>
  <w:endnote w:type="continuationSeparator" w:id="0">
    <w:p w:rsidR="00EF11B9" w:rsidRDefault="00EF11B9" w:rsidP="00F66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77" w:rsidRDefault="00F66677">
    <w:pPr>
      <w:pStyle w:val="a5"/>
      <w:framePr w:wrap="around" w:vAnchor="text" w:hAnchor="margin" w:xAlign="right" w:y="1"/>
      <w:rPr>
        <w:rStyle w:val="aa"/>
      </w:rPr>
    </w:pPr>
    <w:r>
      <w:rPr>
        <w:rStyle w:val="aa"/>
      </w:rPr>
      <w:fldChar w:fldCharType="begin"/>
    </w:r>
    <w:r w:rsidR="00EF11B9">
      <w:rPr>
        <w:rStyle w:val="aa"/>
      </w:rPr>
      <w:instrText xml:space="preserve">PAGE  </w:instrText>
    </w:r>
    <w:r>
      <w:rPr>
        <w:rStyle w:val="aa"/>
      </w:rPr>
      <w:fldChar w:fldCharType="end"/>
    </w:r>
  </w:p>
  <w:p w:rsidR="00F66677" w:rsidRDefault="00F6667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77" w:rsidRDefault="00F66677">
    <w:pPr>
      <w:pStyle w:val="a5"/>
      <w:framePr w:wrap="around" w:vAnchor="text" w:hAnchor="margin" w:xAlign="right" w:y="1"/>
      <w:rPr>
        <w:rStyle w:val="aa"/>
      </w:rPr>
    </w:pPr>
    <w:r>
      <w:rPr>
        <w:rStyle w:val="aa"/>
      </w:rPr>
      <w:fldChar w:fldCharType="begin"/>
    </w:r>
    <w:r w:rsidR="00EF11B9">
      <w:rPr>
        <w:rStyle w:val="aa"/>
      </w:rPr>
      <w:instrText xml:space="preserve">PAGE  </w:instrText>
    </w:r>
    <w:r>
      <w:rPr>
        <w:rStyle w:val="aa"/>
      </w:rPr>
      <w:fldChar w:fldCharType="separate"/>
    </w:r>
    <w:r w:rsidR="0027199F">
      <w:rPr>
        <w:rStyle w:val="aa"/>
        <w:noProof/>
      </w:rPr>
      <w:t>15</w:t>
    </w:r>
    <w:r>
      <w:rPr>
        <w:rStyle w:val="aa"/>
      </w:rPr>
      <w:fldChar w:fldCharType="end"/>
    </w:r>
  </w:p>
  <w:p w:rsidR="00F66677" w:rsidRDefault="00F6667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1B9" w:rsidRDefault="00EF11B9" w:rsidP="00F66677">
      <w:r>
        <w:separator/>
      </w:r>
    </w:p>
  </w:footnote>
  <w:footnote w:type="continuationSeparator" w:id="0">
    <w:p w:rsidR="00EF11B9" w:rsidRDefault="00EF11B9" w:rsidP="00F66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77" w:rsidRDefault="00F6667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CA87F"/>
    <w:multiLevelType w:val="singleLevel"/>
    <w:tmpl w:val="768CA87F"/>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5320D2"/>
    <w:rsid w:val="00013103"/>
    <w:rsid w:val="000342BA"/>
    <w:rsid w:val="0005797E"/>
    <w:rsid w:val="000579F9"/>
    <w:rsid w:val="0009296A"/>
    <w:rsid w:val="000972B5"/>
    <w:rsid w:val="000A2D05"/>
    <w:rsid w:val="000B7ED5"/>
    <w:rsid w:val="000E0DBF"/>
    <w:rsid w:val="000F34B7"/>
    <w:rsid w:val="00104456"/>
    <w:rsid w:val="001133D4"/>
    <w:rsid w:val="0012055F"/>
    <w:rsid w:val="00124A53"/>
    <w:rsid w:val="00146C16"/>
    <w:rsid w:val="00155825"/>
    <w:rsid w:val="0016413A"/>
    <w:rsid w:val="001644B7"/>
    <w:rsid w:val="00177BAF"/>
    <w:rsid w:val="001957C6"/>
    <w:rsid w:val="001A17E7"/>
    <w:rsid w:val="001A78F9"/>
    <w:rsid w:val="001C2F63"/>
    <w:rsid w:val="001C49E4"/>
    <w:rsid w:val="001F28E5"/>
    <w:rsid w:val="002067F7"/>
    <w:rsid w:val="00215AB3"/>
    <w:rsid w:val="00231332"/>
    <w:rsid w:val="00237DEB"/>
    <w:rsid w:val="00260A7C"/>
    <w:rsid w:val="0027199F"/>
    <w:rsid w:val="00291E26"/>
    <w:rsid w:val="002B1013"/>
    <w:rsid w:val="002C0C62"/>
    <w:rsid w:val="002C2806"/>
    <w:rsid w:val="002E2498"/>
    <w:rsid w:val="0031200D"/>
    <w:rsid w:val="003159B1"/>
    <w:rsid w:val="00343B90"/>
    <w:rsid w:val="00355E45"/>
    <w:rsid w:val="00357466"/>
    <w:rsid w:val="00360083"/>
    <w:rsid w:val="003620CC"/>
    <w:rsid w:val="00364BF7"/>
    <w:rsid w:val="00383B7A"/>
    <w:rsid w:val="003B1661"/>
    <w:rsid w:val="003B294A"/>
    <w:rsid w:val="003C14FD"/>
    <w:rsid w:val="003C3624"/>
    <w:rsid w:val="003C5852"/>
    <w:rsid w:val="003E2DF6"/>
    <w:rsid w:val="003F793C"/>
    <w:rsid w:val="004065F4"/>
    <w:rsid w:val="004074C6"/>
    <w:rsid w:val="00413ED5"/>
    <w:rsid w:val="00420B20"/>
    <w:rsid w:val="004252CE"/>
    <w:rsid w:val="00444017"/>
    <w:rsid w:val="00444626"/>
    <w:rsid w:val="004553F9"/>
    <w:rsid w:val="0047156C"/>
    <w:rsid w:val="00474BC0"/>
    <w:rsid w:val="00491225"/>
    <w:rsid w:val="0049357E"/>
    <w:rsid w:val="004947F7"/>
    <w:rsid w:val="004963E2"/>
    <w:rsid w:val="00497710"/>
    <w:rsid w:val="004A0163"/>
    <w:rsid w:val="004A6092"/>
    <w:rsid w:val="004B077C"/>
    <w:rsid w:val="004C36E0"/>
    <w:rsid w:val="004C63C8"/>
    <w:rsid w:val="004D6A0F"/>
    <w:rsid w:val="004F2E7F"/>
    <w:rsid w:val="004F5CF0"/>
    <w:rsid w:val="004F6ECC"/>
    <w:rsid w:val="0050011C"/>
    <w:rsid w:val="00507E73"/>
    <w:rsid w:val="00510B98"/>
    <w:rsid w:val="005320D2"/>
    <w:rsid w:val="0053351C"/>
    <w:rsid w:val="00535578"/>
    <w:rsid w:val="0054761E"/>
    <w:rsid w:val="00552ED9"/>
    <w:rsid w:val="0056205E"/>
    <w:rsid w:val="0056777C"/>
    <w:rsid w:val="005679C8"/>
    <w:rsid w:val="00577D03"/>
    <w:rsid w:val="005810A7"/>
    <w:rsid w:val="0058543C"/>
    <w:rsid w:val="00596031"/>
    <w:rsid w:val="005A05C3"/>
    <w:rsid w:val="005B4C1E"/>
    <w:rsid w:val="005B6C1D"/>
    <w:rsid w:val="005C6692"/>
    <w:rsid w:val="005E5C95"/>
    <w:rsid w:val="005F0F94"/>
    <w:rsid w:val="005F69F5"/>
    <w:rsid w:val="005F6C32"/>
    <w:rsid w:val="00601B94"/>
    <w:rsid w:val="00604672"/>
    <w:rsid w:val="006334AE"/>
    <w:rsid w:val="00647363"/>
    <w:rsid w:val="006551F4"/>
    <w:rsid w:val="006632FE"/>
    <w:rsid w:val="006706F8"/>
    <w:rsid w:val="00672738"/>
    <w:rsid w:val="00676490"/>
    <w:rsid w:val="00685091"/>
    <w:rsid w:val="00692647"/>
    <w:rsid w:val="00693D45"/>
    <w:rsid w:val="006973CE"/>
    <w:rsid w:val="006A0F04"/>
    <w:rsid w:val="006B50D3"/>
    <w:rsid w:val="006C6B21"/>
    <w:rsid w:val="006C7248"/>
    <w:rsid w:val="006C79A8"/>
    <w:rsid w:val="006D202D"/>
    <w:rsid w:val="006E52DC"/>
    <w:rsid w:val="006E5719"/>
    <w:rsid w:val="006E6F20"/>
    <w:rsid w:val="006F4C3C"/>
    <w:rsid w:val="00712546"/>
    <w:rsid w:val="00735156"/>
    <w:rsid w:val="0073566C"/>
    <w:rsid w:val="007372CA"/>
    <w:rsid w:val="00744F9B"/>
    <w:rsid w:val="007462A0"/>
    <w:rsid w:val="0076421E"/>
    <w:rsid w:val="007900CF"/>
    <w:rsid w:val="007A47C5"/>
    <w:rsid w:val="007B6AB2"/>
    <w:rsid w:val="007C3F05"/>
    <w:rsid w:val="007E1543"/>
    <w:rsid w:val="007E46D6"/>
    <w:rsid w:val="007E7F9B"/>
    <w:rsid w:val="007F1D20"/>
    <w:rsid w:val="007F3912"/>
    <w:rsid w:val="00805ED4"/>
    <w:rsid w:val="00821154"/>
    <w:rsid w:val="00833219"/>
    <w:rsid w:val="00837B17"/>
    <w:rsid w:val="008540D3"/>
    <w:rsid w:val="00854294"/>
    <w:rsid w:val="00874526"/>
    <w:rsid w:val="008862D8"/>
    <w:rsid w:val="008910DA"/>
    <w:rsid w:val="00891F23"/>
    <w:rsid w:val="0089411D"/>
    <w:rsid w:val="008A7D8B"/>
    <w:rsid w:val="008B0C2D"/>
    <w:rsid w:val="008B20B4"/>
    <w:rsid w:val="008D436E"/>
    <w:rsid w:val="008E0776"/>
    <w:rsid w:val="008E3E99"/>
    <w:rsid w:val="008E5A48"/>
    <w:rsid w:val="008F0379"/>
    <w:rsid w:val="008F2A0C"/>
    <w:rsid w:val="00901181"/>
    <w:rsid w:val="00901B65"/>
    <w:rsid w:val="00916466"/>
    <w:rsid w:val="00922835"/>
    <w:rsid w:val="00925760"/>
    <w:rsid w:val="009304BF"/>
    <w:rsid w:val="009364CA"/>
    <w:rsid w:val="0093677D"/>
    <w:rsid w:val="009376C4"/>
    <w:rsid w:val="00955951"/>
    <w:rsid w:val="00960D00"/>
    <w:rsid w:val="0097386B"/>
    <w:rsid w:val="00992360"/>
    <w:rsid w:val="00996351"/>
    <w:rsid w:val="009A37E1"/>
    <w:rsid w:val="009B2EC4"/>
    <w:rsid w:val="009B6620"/>
    <w:rsid w:val="009C1BB4"/>
    <w:rsid w:val="009D4DAF"/>
    <w:rsid w:val="009F14AE"/>
    <w:rsid w:val="00A058B2"/>
    <w:rsid w:val="00A05E5A"/>
    <w:rsid w:val="00A136A4"/>
    <w:rsid w:val="00A25CD0"/>
    <w:rsid w:val="00A34722"/>
    <w:rsid w:val="00A35FD2"/>
    <w:rsid w:val="00A37D2F"/>
    <w:rsid w:val="00A50945"/>
    <w:rsid w:val="00A632DF"/>
    <w:rsid w:val="00A66D05"/>
    <w:rsid w:val="00A70F30"/>
    <w:rsid w:val="00A81CFE"/>
    <w:rsid w:val="00A82756"/>
    <w:rsid w:val="00A846D0"/>
    <w:rsid w:val="00A869D4"/>
    <w:rsid w:val="00A95D95"/>
    <w:rsid w:val="00A9641B"/>
    <w:rsid w:val="00AA4449"/>
    <w:rsid w:val="00AA515A"/>
    <w:rsid w:val="00AB066C"/>
    <w:rsid w:val="00AB6CE1"/>
    <w:rsid w:val="00AC1128"/>
    <w:rsid w:val="00AC61DB"/>
    <w:rsid w:val="00AD64B5"/>
    <w:rsid w:val="00AE1D56"/>
    <w:rsid w:val="00AE4D39"/>
    <w:rsid w:val="00AE54A3"/>
    <w:rsid w:val="00AF46F8"/>
    <w:rsid w:val="00B07E48"/>
    <w:rsid w:val="00B100F1"/>
    <w:rsid w:val="00B11539"/>
    <w:rsid w:val="00B14744"/>
    <w:rsid w:val="00B226C7"/>
    <w:rsid w:val="00B277FF"/>
    <w:rsid w:val="00B47A19"/>
    <w:rsid w:val="00B91404"/>
    <w:rsid w:val="00B927B0"/>
    <w:rsid w:val="00B93AAA"/>
    <w:rsid w:val="00B97966"/>
    <w:rsid w:val="00BA49C6"/>
    <w:rsid w:val="00BA6B45"/>
    <w:rsid w:val="00BB14B0"/>
    <w:rsid w:val="00BB4FE3"/>
    <w:rsid w:val="00BB6262"/>
    <w:rsid w:val="00BD24D5"/>
    <w:rsid w:val="00BD4B9E"/>
    <w:rsid w:val="00BF4363"/>
    <w:rsid w:val="00C043FB"/>
    <w:rsid w:val="00C07408"/>
    <w:rsid w:val="00C51A08"/>
    <w:rsid w:val="00C51D24"/>
    <w:rsid w:val="00C5248D"/>
    <w:rsid w:val="00C52AF8"/>
    <w:rsid w:val="00C6402E"/>
    <w:rsid w:val="00C75451"/>
    <w:rsid w:val="00C8563E"/>
    <w:rsid w:val="00C87C96"/>
    <w:rsid w:val="00C87E5D"/>
    <w:rsid w:val="00C91715"/>
    <w:rsid w:val="00CA4D65"/>
    <w:rsid w:val="00CB0958"/>
    <w:rsid w:val="00CD4561"/>
    <w:rsid w:val="00CD7E90"/>
    <w:rsid w:val="00CF5C60"/>
    <w:rsid w:val="00D03275"/>
    <w:rsid w:val="00D1092E"/>
    <w:rsid w:val="00D4096F"/>
    <w:rsid w:val="00D45F11"/>
    <w:rsid w:val="00D52A9A"/>
    <w:rsid w:val="00D52B78"/>
    <w:rsid w:val="00D558D3"/>
    <w:rsid w:val="00D576F4"/>
    <w:rsid w:val="00D649D5"/>
    <w:rsid w:val="00D72858"/>
    <w:rsid w:val="00D72F5C"/>
    <w:rsid w:val="00D867A2"/>
    <w:rsid w:val="00D949CC"/>
    <w:rsid w:val="00D96680"/>
    <w:rsid w:val="00D968D5"/>
    <w:rsid w:val="00DC57A4"/>
    <w:rsid w:val="00DC6C96"/>
    <w:rsid w:val="00DE7F70"/>
    <w:rsid w:val="00DF5184"/>
    <w:rsid w:val="00E10BF5"/>
    <w:rsid w:val="00E1305F"/>
    <w:rsid w:val="00E143BA"/>
    <w:rsid w:val="00E41223"/>
    <w:rsid w:val="00E52FE3"/>
    <w:rsid w:val="00E9241D"/>
    <w:rsid w:val="00E92FF0"/>
    <w:rsid w:val="00EA245B"/>
    <w:rsid w:val="00EB0B3C"/>
    <w:rsid w:val="00EB47D7"/>
    <w:rsid w:val="00EB7005"/>
    <w:rsid w:val="00EC0F04"/>
    <w:rsid w:val="00EC133E"/>
    <w:rsid w:val="00ED5075"/>
    <w:rsid w:val="00EF11B9"/>
    <w:rsid w:val="00F05139"/>
    <w:rsid w:val="00F23982"/>
    <w:rsid w:val="00F461A1"/>
    <w:rsid w:val="00F47075"/>
    <w:rsid w:val="00F54FC3"/>
    <w:rsid w:val="00F614C5"/>
    <w:rsid w:val="00F6393E"/>
    <w:rsid w:val="00F66677"/>
    <w:rsid w:val="00F679F9"/>
    <w:rsid w:val="00F817C6"/>
    <w:rsid w:val="00F85A54"/>
    <w:rsid w:val="00F9533F"/>
    <w:rsid w:val="00FA4167"/>
    <w:rsid w:val="00FA6A78"/>
    <w:rsid w:val="00FA7B9F"/>
    <w:rsid w:val="00FB560B"/>
    <w:rsid w:val="00FD5D15"/>
    <w:rsid w:val="00FF20A4"/>
    <w:rsid w:val="00FF357F"/>
    <w:rsid w:val="00FF43A9"/>
    <w:rsid w:val="02807AEC"/>
    <w:rsid w:val="02963201"/>
    <w:rsid w:val="049554E6"/>
    <w:rsid w:val="04D902E3"/>
    <w:rsid w:val="06224ADB"/>
    <w:rsid w:val="0624134D"/>
    <w:rsid w:val="06886484"/>
    <w:rsid w:val="06F548DB"/>
    <w:rsid w:val="083A055A"/>
    <w:rsid w:val="0A145390"/>
    <w:rsid w:val="0AB60BD4"/>
    <w:rsid w:val="0B217423"/>
    <w:rsid w:val="0C095D25"/>
    <w:rsid w:val="0C274BD0"/>
    <w:rsid w:val="0C64773D"/>
    <w:rsid w:val="0E4E170F"/>
    <w:rsid w:val="1205203B"/>
    <w:rsid w:val="122939EF"/>
    <w:rsid w:val="12887B26"/>
    <w:rsid w:val="12F75EA7"/>
    <w:rsid w:val="13E80B43"/>
    <w:rsid w:val="13FF14EC"/>
    <w:rsid w:val="143C7825"/>
    <w:rsid w:val="149453FE"/>
    <w:rsid w:val="14955508"/>
    <w:rsid w:val="153232EA"/>
    <w:rsid w:val="15EB301E"/>
    <w:rsid w:val="1B482EA7"/>
    <w:rsid w:val="1EBE7BB8"/>
    <w:rsid w:val="20140C3C"/>
    <w:rsid w:val="20B215C2"/>
    <w:rsid w:val="217B044C"/>
    <w:rsid w:val="23827D38"/>
    <w:rsid w:val="246D2955"/>
    <w:rsid w:val="25C055A4"/>
    <w:rsid w:val="283E237E"/>
    <w:rsid w:val="284F4DC6"/>
    <w:rsid w:val="28E62DAD"/>
    <w:rsid w:val="29EE3003"/>
    <w:rsid w:val="2B0E05D0"/>
    <w:rsid w:val="2BF71E2A"/>
    <w:rsid w:val="2CE078DA"/>
    <w:rsid w:val="2D286EF7"/>
    <w:rsid w:val="2F994B7F"/>
    <w:rsid w:val="305E542B"/>
    <w:rsid w:val="32522448"/>
    <w:rsid w:val="32A378EF"/>
    <w:rsid w:val="348A6EB6"/>
    <w:rsid w:val="35BA6D53"/>
    <w:rsid w:val="36D3644F"/>
    <w:rsid w:val="372F7CD3"/>
    <w:rsid w:val="373D59DB"/>
    <w:rsid w:val="37DD0925"/>
    <w:rsid w:val="37E70D2D"/>
    <w:rsid w:val="37EA3ED6"/>
    <w:rsid w:val="39AB107A"/>
    <w:rsid w:val="39D13E77"/>
    <w:rsid w:val="3A1B2B79"/>
    <w:rsid w:val="3A361D29"/>
    <w:rsid w:val="3AFC784D"/>
    <w:rsid w:val="3D1870B5"/>
    <w:rsid w:val="3DC93375"/>
    <w:rsid w:val="3DDC2B5B"/>
    <w:rsid w:val="3E5D4F2A"/>
    <w:rsid w:val="3ECB565E"/>
    <w:rsid w:val="3F993164"/>
    <w:rsid w:val="3FA554E3"/>
    <w:rsid w:val="407073D1"/>
    <w:rsid w:val="431F3896"/>
    <w:rsid w:val="43425218"/>
    <w:rsid w:val="43566376"/>
    <w:rsid w:val="4446074C"/>
    <w:rsid w:val="459176DB"/>
    <w:rsid w:val="466B4215"/>
    <w:rsid w:val="46D36E29"/>
    <w:rsid w:val="46EC4003"/>
    <w:rsid w:val="477B57ED"/>
    <w:rsid w:val="48E126D7"/>
    <w:rsid w:val="48F52AFB"/>
    <w:rsid w:val="491030BD"/>
    <w:rsid w:val="495E6A86"/>
    <w:rsid w:val="499646A7"/>
    <w:rsid w:val="4A0A4491"/>
    <w:rsid w:val="4A8472EB"/>
    <w:rsid w:val="4AA768E9"/>
    <w:rsid w:val="4B153B32"/>
    <w:rsid w:val="4B614C8A"/>
    <w:rsid w:val="4CEA4631"/>
    <w:rsid w:val="4F2C3A03"/>
    <w:rsid w:val="4FCF5B3E"/>
    <w:rsid w:val="51316A97"/>
    <w:rsid w:val="51B36D5E"/>
    <w:rsid w:val="53C65A5F"/>
    <w:rsid w:val="54677CBB"/>
    <w:rsid w:val="54975966"/>
    <w:rsid w:val="56341B4A"/>
    <w:rsid w:val="57495F78"/>
    <w:rsid w:val="575E1111"/>
    <w:rsid w:val="57A564AC"/>
    <w:rsid w:val="5A247006"/>
    <w:rsid w:val="5A58371A"/>
    <w:rsid w:val="5B671A54"/>
    <w:rsid w:val="5BAF6282"/>
    <w:rsid w:val="5C04460F"/>
    <w:rsid w:val="5C253D5F"/>
    <w:rsid w:val="5D8A615B"/>
    <w:rsid w:val="5E0A0DC2"/>
    <w:rsid w:val="5ED75746"/>
    <w:rsid w:val="5FBD7F98"/>
    <w:rsid w:val="600B438A"/>
    <w:rsid w:val="607C5DEB"/>
    <w:rsid w:val="60E95E4E"/>
    <w:rsid w:val="610052C4"/>
    <w:rsid w:val="64C92A53"/>
    <w:rsid w:val="651C70D6"/>
    <w:rsid w:val="651E0C00"/>
    <w:rsid w:val="66D964BC"/>
    <w:rsid w:val="67883A9F"/>
    <w:rsid w:val="67DD0A05"/>
    <w:rsid w:val="685207FF"/>
    <w:rsid w:val="6B751634"/>
    <w:rsid w:val="6BC91919"/>
    <w:rsid w:val="6BE04B68"/>
    <w:rsid w:val="6C654898"/>
    <w:rsid w:val="6D1B4469"/>
    <w:rsid w:val="6DE37A84"/>
    <w:rsid w:val="6E053DA4"/>
    <w:rsid w:val="70E81C5D"/>
    <w:rsid w:val="74D7609B"/>
    <w:rsid w:val="76886237"/>
    <w:rsid w:val="78356728"/>
    <w:rsid w:val="78586727"/>
    <w:rsid w:val="7A850956"/>
    <w:rsid w:val="7A9F16C2"/>
    <w:rsid w:val="7AEF697B"/>
    <w:rsid w:val="7B61435D"/>
    <w:rsid w:val="7C4E6DC5"/>
    <w:rsid w:val="7CC732AF"/>
    <w:rsid w:val="7D557D5A"/>
    <w:rsid w:val="7EC93173"/>
    <w:rsid w:val="7FC347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semiHidden="0" w:unhideWhenUsed="0" w:qFormat="1"/>
    <w:lsdException w:name="HTML Code" w:semiHidden="0" w:unhideWhenUsed="0" w:qFormat="1"/>
    <w:lsdException w:name="HTML Definition" w:semiHidden="0" w:unhideWhenUsed="0" w:qFormat="1"/>
    <w:lsdException w:name="HTML Keyboard" w:locked="1"/>
    <w:lsdException w:name="HTML Preformatted" w:locked="1"/>
    <w:lsdException w:name="HTML Sample" w:locked="1"/>
    <w:lsdException w:name="HTML Typewriter" w:locked="1"/>
    <w:lsdException w:name="HTML Variable" w:semiHidden="0" w:unhideWhenUsed="0" w:qFormat="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77"/>
    <w:pPr>
      <w:widowControl w:val="0"/>
      <w:jc w:val="both"/>
    </w:pPr>
    <w:rPr>
      <w:rFonts w:ascii="Calibri" w:hAnsi="Calibri"/>
      <w:kern w:val="2"/>
      <w:sz w:val="21"/>
      <w:szCs w:val="24"/>
    </w:rPr>
  </w:style>
  <w:style w:type="paragraph" w:styleId="2">
    <w:name w:val="heading 2"/>
    <w:basedOn w:val="a"/>
    <w:next w:val="a"/>
    <w:semiHidden/>
    <w:unhideWhenUsed/>
    <w:qFormat/>
    <w:rsid w:val="00F66677"/>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F66677"/>
    <w:pPr>
      <w:ind w:leftChars="2500" w:left="100"/>
    </w:pPr>
  </w:style>
  <w:style w:type="paragraph" w:styleId="a4">
    <w:name w:val="Balloon Text"/>
    <w:basedOn w:val="a"/>
    <w:link w:val="Char0"/>
    <w:uiPriority w:val="99"/>
    <w:semiHidden/>
    <w:qFormat/>
    <w:rsid w:val="00F66677"/>
    <w:rPr>
      <w:sz w:val="18"/>
      <w:szCs w:val="18"/>
    </w:rPr>
  </w:style>
  <w:style w:type="paragraph" w:styleId="a5">
    <w:name w:val="footer"/>
    <w:basedOn w:val="a"/>
    <w:link w:val="Char1"/>
    <w:uiPriority w:val="99"/>
    <w:qFormat/>
    <w:rsid w:val="00F66677"/>
    <w:pPr>
      <w:tabs>
        <w:tab w:val="center" w:pos="4153"/>
        <w:tab w:val="right" w:pos="8306"/>
      </w:tabs>
      <w:snapToGrid w:val="0"/>
      <w:jc w:val="left"/>
    </w:pPr>
    <w:rPr>
      <w:sz w:val="18"/>
      <w:szCs w:val="18"/>
    </w:rPr>
  </w:style>
  <w:style w:type="paragraph" w:styleId="a6">
    <w:name w:val="header"/>
    <w:basedOn w:val="a"/>
    <w:link w:val="Char2"/>
    <w:uiPriority w:val="99"/>
    <w:qFormat/>
    <w:rsid w:val="00F6667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F66677"/>
    <w:pPr>
      <w:spacing w:beforeAutospacing="1" w:afterAutospacing="1"/>
      <w:jc w:val="left"/>
    </w:pPr>
    <w:rPr>
      <w:kern w:val="0"/>
      <w:sz w:val="24"/>
    </w:rPr>
  </w:style>
  <w:style w:type="table" w:styleId="a8">
    <w:name w:val="Table Grid"/>
    <w:basedOn w:val="a1"/>
    <w:uiPriority w:val="99"/>
    <w:qFormat/>
    <w:rsid w:val="00F66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F66677"/>
    <w:rPr>
      <w:rFonts w:cs="Times New Roman"/>
      <w:b/>
    </w:rPr>
  </w:style>
  <w:style w:type="character" w:styleId="aa">
    <w:name w:val="page number"/>
    <w:basedOn w:val="a0"/>
    <w:uiPriority w:val="99"/>
    <w:qFormat/>
    <w:rsid w:val="00F66677"/>
    <w:rPr>
      <w:rFonts w:cs="Times New Roman"/>
    </w:rPr>
  </w:style>
  <w:style w:type="character" w:styleId="ab">
    <w:name w:val="FollowedHyperlink"/>
    <w:basedOn w:val="a0"/>
    <w:uiPriority w:val="99"/>
    <w:qFormat/>
    <w:rsid w:val="00F66677"/>
    <w:rPr>
      <w:rFonts w:cs="Times New Roman"/>
      <w:color w:val="3665C3"/>
      <w:u w:val="none"/>
    </w:rPr>
  </w:style>
  <w:style w:type="character" w:styleId="ac">
    <w:name w:val="Emphasis"/>
    <w:basedOn w:val="a0"/>
    <w:uiPriority w:val="99"/>
    <w:qFormat/>
    <w:rsid w:val="00F66677"/>
    <w:rPr>
      <w:rFonts w:cs="Times New Roman"/>
    </w:rPr>
  </w:style>
  <w:style w:type="character" w:styleId="HTML">
    <w:name w:val="HTML Definition"/>
    <w:basedOn w:val="a0"/>
    <w:uiPriority w:val="99"/>
    <w:qFormat/>
    <w:rsid w:val="00F66677"/>
    <w:rPr>
      <w:rFonts w:cs="Times New Roman"/>
    </w:rPr>
  </w:style>
  <w:style w:type="character" w:styleId="HTML0">
    <w:name w:val="HTML Variable"/>
    <w:basedOn w:val="a0"/>
    <w:uiPriority w:val="99"/>
    <w:qFormat/>
    <w:rsid w:val="00F66677"/>
    <w:rPr>
      <w:rFonts w:cs="Times New Roman"/>
    </w:rPr>
  </w:style>
  <w:style w:type="character" w:styleId="ad">
    <w:name w:val="Hyperlink"/>
    <w:basedOn w:val="a0"/>
    <w:uiPriority w:val="99"/>
    <w:qFormat/>
    <w:rsid w:val="00F66677"/>
    <w:rPr>
      <w:rFonts w:cs="Times New Roman"/>
      <w:color w:val="3665C3"/>
      <w:u w:val="none"/>
    </w:rPr>
  </w:style>
  <w:style w:type="character" w:styleId="HTML1">
    <w:name w:val="HTML Code"/>
    <w:basedOn w:val="a0"/>
    <w:uiPriority w:val="99"/>
    <w:qFormat/>
    <w:rsid w:val="00F66677"/>
    <w:rPr>
      <w:rFonts w:ascii="Courier New" w:hAnsi="Courier New" w:cs="Times New Roman"/>
      <w:sz w:val="20"/>
    </w:rPr>
  </w:style>
  <w:style w:type="character" w:styleId="HTML2">
    <w:name w:val="HTML Cite"/>
    <w:basedOn w:val="a0"/>
    <w:uiPriority w:val="99"/>
    <w:qFormat/>
    <w:rsid w:val="00F66677"/>
    <w:rPr>
      <w:rFonts w:cs="Times New Roman"/>
    </w:rPr>
  </w:style>
  <w:style w:type="character" w:customStyle="1" w:styleId="Char">
    <w:name w:val="日期 Char"/>
    <w:basedOn w:val="a0"/>
    <w:link w:val="a3"/>
    <w:uiPriority w:val="99"/>
    <w:semiHidden/>
    <w:qFormat/>
    <w:locked/>
    <w:rsid w:val="00F66677"/>
    <w:rPr>
      <w:rFonts w:ascii="Calibri" w:hAnsi="Calibri" w:cs="Times New Roman"/>
      <w:sz w:val="24"/>
      <w:szCs w:val="24"/>
    </w:rPr>
  </w:style>
  <w:style w:type="character" w:customStyle="1" w:styleId="Char0">
    <w:name w:val="批注框文本 Char"/>
    <w:basedOn w:val="a0"/>
    <w:link w:val="a4"/>
    <w:uiPriority w:val="99"/>
    <w:semiHidden/>
    <w:qFormat/>
    <w:locked/>
    <w:rsid w:val="00F66677"/>
    <w:rPr>
      <w:rFonts w:ascii="Calibri" w:hAnsi="Calibri" w:cs="Times New Roman"/>
      <w:kern w:val="2"/>
      <w:sz w:val="18"/>
      <w:szCs w:val="18"/>
    </w:rPr>
  </w:style>
  <w:style w:type="character" w:customStyle="1" w:styleId="Char1">
    <w:name w:val="页脚 Char"/>
    <w:basedOn w:val="a0"/>
    <w:link w:val="a5"/>
    <w:uiPriority w:val="99"/>
    <w:semiHidden/>
    <w:qFormat/>
    <w:locked/>
    <w:rsid w:val="00F66677"/>
    <w:rPr>
      <w:rFonts w:ascii="Calibri" w:hAnsi="Calibri" w:cs="Times New Roman"/>
      <w:sz w:val="18"/>
      <w:szCs w:val="18"/>
    </w:rPr>
  </w:style>
  <w:style w:type="character" w:customStyle="1" w:styleId="Char2">
    <w:name w:val="页眉 Char"/>
    <w:basedOn w:val="a0"/>
    <w:link w:val="a6"/>
    <w:uiPriority w:val="99"/>
    <w:semiHidden/>
    <w:qFormat/>
    <w:locked/>
    <w:rsid w:val="00F66677"/>
    <w:rPr>
      <w:rFonts w:ascii="Calibri" w:hAnsi="Calibri" w:cs="Times New Roman"/>
      <w:sz w:val="18"/>
      <w:szCs w:val="18"/>
    </w:rPr>
  </w:style>
  <w:style w:type="paragraph" w:customStyle="1" w:styleId="txt">
    <w:name w:val="txt"/>
    <w:basedOn w:val="a"/>
    <w:uiPriority w:val="99"/>
    <w:qFormat/>
    <w:rsid w:val="00F6667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1317</Words>
  <Characters>7509</Characters>
  <Application>Microsoft Office Word</Application>
  <DocSecurity>0</DocSecurity>
  <Lines>62</Lines>
  <Paragraphs>17</Paragraphs>
  <ScaleCrop>false</ScaleCrop>
  <Company>Microsoft</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2016年武汉市艺术学校教育质量年度报告</dc:title>
  <dc:creator>Administrator</dc:creator>
  <cp:lastModifiedBy>Administrator</cp:lastModifiedBy>
  <cp:revision>7</cp:revision>
  <cp:lastPrinted>2019-01-15T01:08:00Z</cp:lastPrinted>
  <dcterms:created xsi:type="dcterms:W3CDTF">2019-01-10T00:59:00Z</dcterms:created>
  <dcterms:modified xsi:type="dcterms:W3CDTF">2020-01-03T01:32:00Z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